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DABDE" w14:textId="77777777" w:rsidR="008862AC" w:rsidRDefault="008862AC" w:rsidP="00DB53E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York LGBT Forum</w:t>
      </w:r>
    </w:p>
    <w:p w14:paraId="102743DC" w14:textId="77777777" w:rsidR="008862AC" w:rsidRDefault="008862AC" w:rsidP="00DB53E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D630B17" w14:textId="4E36FF57" w:rsidR="008862AC" w:rsidRPr="007C0AB6" w:rsidRDefault="008862AC" w:rsidP="00DB53E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Role Description</w:t>
      </w:r>
      <w:r w:rsidR="007140D7">
        <w:rPr>
          <w:rFonts w:ascii="Arial" w:hAnsi="Arial" w:cs="Arial"/>
          <w:b/>
          <w:sz w:val="36"/>
          <w:szCs w:val="36"/>
        </w:rPr>
        <w:t xml:space="preserve"> - Trustee</w:t>
      </w:r>
    </w:p>
    <w:p w14:paraId="6BAD45B9" w14:textId="77777777" w:rsidR="008862AC" w:rsidRPr="00C641BA" w:rsidRDefault="008862AC" w:rsidP="00DB53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4DFA79" w14:textId="77777777" w:rsidR="00AB563D" w:rsidRDefault="008862AC" w:rsidP="00DB53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641BA">
        <w:rPr>
          <w:rFonts w:ascii="Arial" w:hAnsi="Arial" w:cs="Arial"/>
          <w:sz w:val="24"/>
          <w:szCs w:val="24"/>
        </w:rPr>
        <w:t xml:space="preserve">Our trustees play a vital role in making sure that </w:t>
      </w:r>
      <w:r>
        <w:rPr>
          <w:rFonts w:ascii="Arial" w:hAnsi="Arial" w:cs="Arial"/>
          <w:sz w:val="24"/>
          <w:szCs w:val="24"/>
        </w:rPr>
        <w:t>York LGBT Forum</w:t>
      </w:r>
      <w:r w:rsidRPr="00C641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achieves its core </w:t>
      </w:r>
      <w:r w:rsidRPr="00C641BA">
        <w:rPr>
          <w:rFonts w:ascii="Arial" w:hAnsi="Arial" w:cs="Arial"/>
          <w:sz w:val="24"/>
          <w:szCs w:val="24"/>
        </w:rPr>
        <w:t>purpos</w:t>
      </w:r>
      <w:r>
        <w:rPr>
          <w:rFonts w:ascii="Arial" w:hAnsi="Arial" w:cs="Arial"/>
          <w:sz w:val="24"/>
          <w:szCs w:val="24"/>
        </w:rPr>
        <w:t xml:space="preserve">e, supporting lesbian, gay, bisexual and transgender </w:t>
      </w:r>
      <w:r w:rsidR="00AB563D">
        <w:rPr>
          <w:rFonts w:ascii="Arial" w:hAnsi="Arial" w:cs="Arial"/>
          <w:sz w:val="24"/>
          <w:szCs w:val="24"/>
        </w:rPr>
        <w:t>(LGBT)</w:t>
      </w:r>
      <w:r>
        <w:rPr>
          <w:rFonts w:ascii="Arial" w:hAnsi="Arial" w:cs="Arial"/>
          <w:sz w:val="24"/>
          <w:szCs w:val="24"/>
        </w:rPr>
        <w:t xml:space="preserve"> individuals in York and surrounding environs. The York LGBT Forum takes an inclusive and intersectional approach, providing support to all individuals marginalised due to sexuality and/or gender and working closely with community-based groups supporting people holding other marginalised identities. </w:t>
      </w:r>
    </w:p>
    <w:p w14:paraId="0E910743" w14:textId="77777777" w:rsidR="00AB563D" w:rsidRDefault="00AB563D" w:rsidP="00DB53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58B846" w14:textId="6CD03CE6" w:rsidR="008862AC" w:rsidRPr="00C641BA" w:rsidRDefault="008862AC" w:rsidP="00DB53E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trustees</w:t>
      </w:r>
      <w:r w:rsidRPr="00C641BA">
        <w:rPr>
          <w:rFonts w:ascii="Arial" w:hAnsi="Arial" w:cs="Arial"/>
          <w:sz w:val="24"/>
          <w:szCs w:val="24"/>
        </w:rPr>
        <w:t xml:space="preserve"> oversee the overall management and administration of the charit</w:t>
      </w:r>
      <w:r>
        <w:rPr>
          <w:rFonts w:ascii="Arial" w:hAnsi="Arial" w:cs="Arial"/>
          <w:sz w:val="24"/>
          <w:szCs w:val="24"/>
        </w:rPr>
        <w:t xml:space="preserve">y to </w:t>
      </w:r>
      <w:r w:rsidRPr="00C641BA">
        <w:rPr>
          <w:rFonts w:ascii="Arial" w:hAnsi="Arial" w:cs="Arial"/>
          <w:sz w:val="24"/>
          <w:szCs w:val="24"/>
        </w:rPr>
        <w:t xml:space="preserve">ensure that </w:t>
      </w:r>
      <w:r>
        <w:rPr>
          <w:rFonts w:ascii="Arial" w:hAnsi="Arial" w:cs="Arial"/>
          <w:sz w:val="24"/>
          <w:szCs w:val="24"/>
        </w:rPr>
        <w:t xml:space="preserve">the York LGBT Forum </w:t>
      </w:r>
      <w:r w:rsidRPr="00C641BA">
        <w:rPr>
          <w:rFonts w:ascii="Arial" w:hAnsi="Arial" w:cs="Arial"/>
          <w:sz w:val="24"/>
          <w:szCs w:val="24"/>
        </w:rPr>
        <w:t>has a clear strategy</w:t>
      </w:r>
      <w:r w:rsidR="00AB563D">
        <w:rPr>
          <w:rFonts w:ascii="Arial" w:hAnsi="Arial" w:cs="Arial"/>
          <w:sz w:val="24"/>
          <w:szCs w:val="24"/>
        </w:rPr>
        <w:t>,</w:t>
      </w:r>
      <w:r w:rsidRPr="00C641BA">
        <w:rPr>
          <w:rFonts w:ascii="Arial" w:hAnsi="Arial" w:cs="Arial"/>
          <w:sz w:val="24"/>
          <w:szCs w:val="24"/>
        </w:rPr>
        <w:t xml:space="preserve"> and that our work and goals are in line with our vision.</w:t>
      </w:r>
    </w:p>
    <w:p w14:paraId="73A24F2F" w14:textId="77777777" w:rsidR="008862AC" w:rsidRPr="00C641BA" w:rsidRDefault="008862AC" w:rsidP="00DB53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C4C4B9" w14:textId="77777777" w:rsidR="008862AC" w:rsidRPr="00C641BA" w:rsidRDefault="008862AC" w:rsidP="00DB53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641BA">
        <w:rPr>
          <w:rFonts w:ascii="Arial" w:hAnsi="Arial" w:cs="Arial"/>
          <w:sz w:val="24"/>
          <w:szCs w:val="24"/>
        </w:rPr>
        <w:t xml:space="preserve">Board members have a collective responsibility. This means that trustees always act as a group and not as individuals. </w:t>
      </w:r>
    </w:p>
    <w:p w14:paraId="12AAF26E" w14:textId="77777777" w:rsidR="007140D7" w:rsidRPr="00C641BA" w:rsidRDefault="007140D7" w:rsidP="00DB53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6BD016" w14:textId="3C5FEA85" w:rsidR="008862AC" w:rsidRDefault="00FA3AFA" w:rsidP="007140D7">
      <w:pPr>
        <w:pStyle w:val="Heading2"/>
      </w:pPr>
      <w:r>
        <w:t xml:space="preserve">General </w:t>
      </w:r>
      <w:r w:rsidR="00AB563D">
        <w:t>d</w:t>
      </w:r>
      <w:r w:rsidR="008862AC" w:rsidRPr="00DB53EC">
        <w:t>uties</w:t>
      </w:r>
      <w:r w:rsidR="00AB563D">
        <w:t xml:space="preserve"> of the York LGBT Forum trustee board</w:t>
      </w:r>
      <w:r w:rsidR="008862AC" w:rsidRPr="00DB53EC">
        <w:t>:</w:t>
      </w:r>
    </w:p>
    <w:p w14:paraId="451AC651" w14:textId="77777777" w:rsidR="008862AC" w:rsidRDefault="008862AC" w:rsidP="00DB53E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F474144" w14:textId="4B2F5D4A" w:rsidR="00677C0B" w:rsidRDefault="00677C0B" w:rsidP="00DB53EC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Ensure that York LGBT Forum’s operational activity, administration, governance and financial management </w:t>
      </w:r>
      <w:proofErr w:type="gramStart"/>
      <w:r>
        <w:rPr>
          <w:rFonts w:ascii="Arial" w:hAnsi="Arial" w:cs="Arial"/>
          <w:sz w:val="24"/>
          <w:szCs w:val="24"/>
        </w:rPr>
        <w:t>are in compliance with</w:t>
      </w:r>
      <w:proofErr w:type="gramEnd"/>
      <w:r>
        <w:rPr>
          <w:rFonts w:ascii="Arial" w:hAnsi="Arial" w:cs="Arial"/>
          <w:sz w:val="24"/>
          <w:szCs w:val="24"/>
        </w:rPr>
        <w:t xml:space="preserve"> our legal obligations as set out by the Charity Commission.</w:t>
      </w:r>
    </w:p>
    <w:p w14:paraId="66BCEC43" w14:textId="0C4B0050" w:rsidR="007A39F7" w:rsidRDefault="007A39F7" w:rsidP="007A39F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39F7">
        <w:rPr>
          <w:rFonts w:ascii="Times New Roman" w:hAnsi="Times New Roman" w:cs="Times New Roman"/>
          <w:sz w:val="24"/>
          <w:szCs w:val="24"/>
        </w:rPr>
        <w:t xml:space="preserve">Ensure the charity acts as a responsible volunteer lead, complying with health and safety, </w:t>
      </w:r>
      <w:r>
        <w:rPr>
          <w:rFonts w:ascii="Times New Roman" w:hAnsi="Times New Roman" w:cs="Times New Roman"/>
          <w:sz w:val="24"/>
          <w:szCs w:val="24"/>
        </w:rPr>
        <w:t xml:space="preserve">data protection, </w:t>
      </w:r>
      <w:r w:rsidRPr="007A39F7">
        <w:rPr>
          <w:rFonts w:ascii="Times New Roman" w:hAnsi="Times New Roman" w:cs="Times New Roman"/>
          <w:sz w:val="24"/>
          <w:szCs w:val="24"/>
        </w:rPr>
        <w:t>safeguarding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39F7">
        <w:rPr>
          <w:rFonts w:ascii="Times New Roman" w:hAnsi="Times New Roman" w:cs="Times New Roman"/>
          <w:sz w:val="24"/>
          <w:szCs w:val="24"/>
        </w:rPr>
        <w:t>and equality legislation.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Future plans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may include taking on paid staff.</w:t>
      </w:r>
    </w:p>
    <w:p w14:paraId="22ABEDDA" w14:textId="0AA7E9B1" w:rsidR="007A39F7" w:rsidRPr="007A39F7" w:rsidRDefault="007A39F7" w:rsidP="007A39F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A39F7">
        <w:rPr>
          <w:rFonts w:ascii="Times New Roman" w:hAnsi="Times New Roman" w:cs="Times New Roman"/>
          <w:sz w:val="24"/>
          <w:szCs w:val="24"/>
        </w:rPr>
        <w:t>Maintain a positive culture within the Forum, addressing any internal grievances or conflicts with impartiality.</w:t>
      </w:r>
    </w:p>
    <w:p w14:paraId="5A85AA25" w14:textId="77777777" w:rsidR="007A39F7" w:rsidRDefault="007A39F7" w:rsidP="00DB53EC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</w:p>
    <w:p w14:paraId="2F36E19A" w14:textId="50FCCE56" w:rsidR="008862AC" w:rsidRPr="002D19DE" w:rsidRDefault="008862AC" w:rsidP="00DB53EC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2D19DE">
        <w:rPr>
          <w:rFonts w:ascii="Arial" w:hAnsi="Arial" w:cs="Arial"/>
          <w:sz w:val="24"/>
          <w:szCs w:val="24"/>
        </w:rPr>
        <w:t>Support and provide advice on the York LGBT Forum’s purpose, vision, goals and activities.</w:t>
      </w:r>
    </w:p>
    <w:p w14:paraId="6779920E" w14:textId="2B07455D" w:rsidR="008862AC" w:rsidRPr="002D19DE" w:rsidRDefault="00AB563D" w:rsidP="00DB53EC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Oversee the implementation of the charity’s</w:t>
      </w:r>
      <w:r w:rsidR="008862AC" w:rsidRPr="002D19DE">
        <w:rPr>
          <w:rFonts w:ascii="Arial" w:hAnsi="Arial" w:cs="Arial"/>
          <w:sz w:val="24"/>
          <w:szCs w:val="24"/>
        </w:rPr>
        <w:t xml:space="preserve"> funding strategy</w:t>
      </w:r>
      <w:r>
        <w:rPr>
          <w:rFonts w:ascii="Arial" w:hAnsi="Arial" w:cs="Arial"/>
          <w:sz w:val="24"/>
          <w:szCs w:val="24"/>
        </w:rPr>
        <w:t xml:space="preserve"> and monitor its effectiveness.</w:t>
      </w:r>
    </w:p>
    <w:p w14:paraId="3DE51D5F" w14:textId="7E7BCAB6" w:rsidR="008862AC" w:rsidRPr="002D19DE" w:rsidRDefault="008862AC" w:rsidP="00361DA6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2D19DE">
        <w:rPr>
          <w:rFonts w:ascii="Arial" w:hAnsi="Arial" w:cs="Arial"/>
          <w:sz w:val="24"/>
          <w:szCs w:val="24"/>
        </w:rPr>
        <w:t>Review</w:t>
      </w:r>
      <w:r w:rsidR="00361DA6" w:rsidRPr="002D19DE">
        <w:rPr>
          <w:rFonts w:ascii="Arial" w:hAnsi="Arial" w:cs="Arial"/>
          <w:sz w:val="24"/>
          <w:szCs w:val="24"/>
        </w:rPr>
        <w:t xml:space="preserve"> </w:t>
      </w:r>
      <w:r w:rsidRPr="002D19DE">
        <w:rPr>
          <w:rFonts w:ascii="Arial" w:hAnsi="Arial" w:cs="Arial"/>
          <w:sz w:val="24"/>
          <w:szCs w:val="24"/>
        </w:rPr>
        <w:t>and comment on draft funding bids and funding completion reports</w:t>
      </w:r>
      <w:r w:rsidR="00AB563D">
        <w:rPr>
          <w:rFonts w:ascii="Arial" w:hAnsi="Arial" w:cs="Arial"/>
          <w:sz w:val="24"/>
          <w:szCs w:val="24"/>
        </w:rPr>
        <w:t xml:space="preserve"> ahead of submission</w:t>
      </w:r>
      <w:r w:rsidRPr="002D19DE">
        <w:rPr>
          <w:rFonts w:ascii="Arial" w:hAnsi="Arial" w:cs="Arial"/>
          <w:sz w:val="24"/>
          <w:szCs w:val="24"/>
        </w:rPr>
        <w:t>.</w:t>
      </w:r>
    </w:p>
    <w:p w14:paraId="19A489C6" w14:textId="77777777" w:rsidR="008862AC" w:rsidRPr="002D19DE" w:rsidRDefault="008862AC" w:rsidP="00361DA6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2D19DE">
        <w:rPr>
          <w:rFonts w:ascii="Arial" w:hAnsi="Arial" w:cs="Arial"/>
          <w:sz w:val="24"/>
          <w:szCs w:val="24"/>
        </w:rPr>
        <w:t>Monitor</w:t>
      </w:r>
      <w:r w:rsidR="00361DA6" w:rsidRPr="002D19DE">
        <w:rPr>
          <w:rFonts w:ascii="Arial" w:hAnsi="Arial" w:cs="Arial"/>
          <w:sz w:val="24"/>
          <w:szCs w:val="24"/>
        </w:rPr>
        <w:t xml:space="preserve"> </w:t>
      </w:r>
      <w:r w:rsidRPr="002D19DE">
        <w:rPr>
          <w:rFonts w:ascii="Arial" w:hAnsi="Arial" w:cs="Arial"/>
          <w:sz w:val="24"/>
          <w:szCs w:val="24"/>
        </w:rPr>
        <w:t>delivery of successful funding applications, including providing one-to-one support to project facilitators where required.</w:t>
      </w:r>
    </w:p>
    <w:p w14:paraId="5846369D" w14:textId="2596CA9D" w:rsidR="008862AC" w:rsidRPr="002D19DE" w:rsidRDefault="008862AC" w:rsidP="00DB53EC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2D19DE">
        <w:rPr>
          <w:rFonts w:ascii="Arial" w:hAnsi="Arial" w:cs="Arial"/>
          <w:sz w:val="24"/>
          <w:szCs w:val="24"/>
        </w:rPr>
        <w:t xml:space="preserve">Approve operational strategies </w:t>
      </w:r>
      <w:r w:rsidR="007A39F7">
        <w:rPr>
          <w:rFonts w:ascii="Arial" w:hAnsi="Arial" w:cs="Arial"/>
          <w:sz w:val="24"/>
          <w:szCs w:val="24"/>
        </w:rPr>
        <w:t xml:space="preserve">and </w:t>
      </w:r>
      <w:r w:rsidR="007A39F7" w:rsidRPr="007A39F7">
        <w:rPr>
          <w:rFonts w:ascii="Arial" w:hAnsi="Arial" w:cs="Arial"/>
          <w:sz w:val="24"/>
          <w:szCs w:val="24"/>
        </w:rPr>
        <w:t>HR policies (e.g., Code of Conduct, Grievance, Inclusion policies).</w:t>
      </w:r>
    </w:p>
    <w:p w14:paraId="18A9FC08" w14:textId="20FF3721" w:rsidR="008862AC" w:rsidRPr="002D19DE" w:rsidRDefault="008862AC" w:rsidP="00DB53EC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2D19DE">
        <w:rPr>
          <w:rFonts w:ascii="Arial" w:hAnsi="Arial" w:cs="Arial"/>
          <w:sz w:val="24"/>
          <w:szCs w:val="24"/>
        </w:rPr>
        <w:t>Oversee York LGBT Forum’s financial plans and budgets</w:t>
      </w:r>
      <w:r w:rsidR="00AB563D">
        <w:rPr>
          <w:rFonts w:ascii="Arial" w:hAnsi="Arial" w:cs="Arial"/>
          <w:sz w:val="24"/>
          <w:szCs w:val="24"/>
        </w:rPr>
        <w:t>,</w:t>
      </w:r>
      <w:r w:rsidRPr="002D19DE">
        <w:rPr>
          <w:rFonts w:ascii="Arial" w:hAnsi="Arial" w:cs="Arial"/>
          <w:sz w:val="24"/>
          <w:szCs w:val="24"/>
        </w:rPr>
        <w:t xml:space="preserve"> monitor</w:t>
      </w:r>
      <w:r w:rsidR="00AB563D">
        <w:rPr>
          <w:rFonts w:ascii="Arial" w:hAnsi="Arial" w:cs="Arial"/>
          <w:sz w:val="24"/>
          <w:szCs w:val="24"/>
        </w:rPr>
        <w:t>ing</w:t>
      </w:r>
      <w:r w:rsidR="00677C0B">
        <w:rPr>
          <w:rFonts w:ascii="Arial" w:hAnsi="Arial" w:cs="Arial"/>
          <w:sz w:val="24"/>
          <w:szCs w:val="24"/>
        </w:rPr>
        <w:t xml:space="preserve"> expenditure </w:t>
      </w:r>
      <w:r w:rsidRPr="002D19DE">
        <w:rPr>
          <w:rFonts w:ascii="Arial" w:hAnsi="Arial" w:cs="Arial"/>
          <w:sz w:val="24"/>
          <w:szCs w:val="24"/>
        </w:rPr>
        <w:t>and evaluat</w:t>
      </w:r>
      <w:r w:rsidR="00677C0B">
        <w:rPr>
          <w:rFonts w:ascii="Arial" w:hAnsi="Arial" w:cs="Arial"/>
          <w:sz w:val="24"/>
          <w:szCs w:val="24"/>
        </w:rPr>
        <w:t>ing</w:t>
      </w:r>
      <w:r w:rsidRPr="002D19DE">
        <w:rPr>
          <w:rFonts w:ascii="Arial" w:hAnsi="Arial" w:cs="Arial"/>
          <w:sz w:val="24"/>
          <w:szCs w:val="24"/>
        </w:rPr>
        <w:t xml:space="preserve"> progress</w:t>
      </w:r>
      <w:r w:rsidR="00677C0B">
        <w:rPr>
          <w:rFonts w:ascii="Arial" w:hAnsi="Arial" w:cs="Arial"/>
          <w:sz w:val="24"/>
          <w:szCs w:val="24"/>
        </w:rPr>
        <w:t xml:space="preserve"> against strategic priorities</w:t>
      </w:r>
      <w:r w:rsidRPr="002D19DE">
        <w:rPr>
          <w:rFonts w:ascii="Arial" w:hAnsi="Arial" w:cs="Arial"/>
          <w:sz w:val="24"/>
          <w:szCs w:val="24"/>
        </w:rPr>
        <w:t xml:space="preserve">. </w:t>
      </w:r>
    </w:p>
    <w:p w14:paraId="4C366DF6" w14:textId="77777777" w:rsidR="008862AC" w:rsidRPr="002D19DE" w:rsidRDefault="008862AC" w:rsidP="00DB53EC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2D19DE">
        <w:rPr>
          <w:rFonts w:ascii="Arial" w:hAnsi="Arial" w:cs="Arial"/>
          <w:sz w:val="24"/>
          <w:szCs w:val="24"/>
        </w:rPr>
        <w:t>Ensure the effective and efficient administration of the organisation.</w:t>
      </w:r>
    </w:p>
    <w:p w14:paraId="5F2552E7" w14:textId="77777777" w:rsidR="008862AC" w:rsidRPr="002D19DE" w:rsidRDefault="008862AC" w:rsidP="00DB53EC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2D19DE">
        <w:rPr>
          <w:rFonts w:ascii="Arial" w:hAnsi="Arial" w:cs="Arial"/>
          <w:sz w:val="24"/>
          <w:szCs w:val="24"/>
        </w:rPr>
        <w:t>Ensure that key risks are being identified, monitored and controlled effectively.</w:t>
      </w:r>
    </w:p>
    <w:p w14:paraId="35EA4E45" w14:textId="10B40032" w:rsidR="008862AC" w:rsidRPr="002D19DE" w:rsidRDefault="008862AC" w:rsidP="00DB53EC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2D19DE">
        <w:rPr>
          <w:rFonts w:ascii="Arial" w:hAnsi="Arial" w:cs="Arial"/>
          <w:sz w:val="24"/>
          <w:szCs w:val="24"/>
        </w:rPr>
        <w:t>Review and approve the York LGBT Forum’s financial statements</w:t>
      </w:r>
      <w:r w:rsidR="00677C0B">
        <w:rPr>
          <w:rFonts w:ascii="Arial" w:hAnsi="Arial" w:cs="Arial"/>
          <w:sz w:val="24"/>
          <w:szCs w:val="24"/>
        </w:rPr>
        <w:t xml:space="preserve"> and annual report</w:t>
      </w:r>
      <w:r w:rsidRPr="002D19DE">
        <w:rPr>
          <w:rFonts w:ascii="Arial" w:hAnsi="Arial" w:cs="Arial"/>
          <w:sz w:val="24"/>
          <w:szCs w:val="24"/>
        </w:rPr>
        <w:t>.</w:t>
      </w:r>
    </w:p>
    <w:p w14:paraId="78C98B8C" w14:textId="77777777" w:rsidR="008862AC" w:rsidRPr="002D19DE" w:rsidRDefault="008862AC" w:rsidP="00DB53EC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2D19DE">
        <w:rPr>
          <w:rFonts w:ascii="Arial" w:hAnsi="Arial" w:cs="Arial"/>
          <w:sz w:val="24"/>
          <w:szCs w:val="24"/>
        </w:rPr>
        <w:lastRenderedPageBreak/>
        <w:t xml:space="preserve">Keep abreast of proposed legislative changes, media output and other forms of public dialogue that will impact lesbian, gay, bisexual, transgender and other individuals marginalised by sexuality and/or gender. </w:t>
      </w:r>
    </w:p>
    <w:p w14:paraId="66FB7BEF" w14:textId="77777777" w:rsidR="008862AC" w:rsidRPr="002D19DE" w:rsidRDefault="008862AC" w:rsidP="0087070F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2D19DE">
        <w:rPr>
          <w:rFonts w:ascii="Arial" w:hAnsi="Arial" w:cs="Arial"/>
          <w:sz w:val="24"/>
          <w:szCs w:val="24"/>
        </w:rPr>
        <w:t>Use independent judgment, acting legally and in good faith to promote and protect the York LGBT Forum’s interests, to the exclusion of personal and/or any third-party interests.</w:t>
      </w:r>
    </w:p>
    <w:p w14:paraId="58CE6640" w14:textId="77777777" w:rsidR="008862AC" w:rsidRPr="002D19DE" w:rsidRDefault="008862AC" w:rsidP="0087070F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2D19DE">
        <w:rPr>
          <w:rFonts w:ascii="Arial" w:hAnsi="Arial" w:cs="Arial"/>
          <w:sz w:val="24"/>
          <w:szCs w:val="24"/>
        </w:rPr>
        <w:t>Contribute to the broader promotion of the York LGBT Forum’s objects, aims and reputation by applying your skills, expertise, knowledge and contacts.</w:t>
      </w:r>
    </w:p>
    <w:p w14:paraId="01358AB5" w14:textId="77777777" w:rsidR="008862AC" w:rsidRPr="002D19DE" w:rsidRDefault="008862AC" w:rsidP="00DB53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C86920" w14:textId="77777777" w:rsidR="007140D7" w:rsidRDefault="007140D7" w:rsidP="00DB53EC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E16F2FA" w14:textId="1BD43380" w:rsidR="008862AC" w:rsidRPr="002D19DE" w:rsidRDefault="008862AC" w:rsidP="007140D7">
      <w:pPr>
        <w:pStyle w:val="Heading2"/>
      </w:pPr>
      <w:r w:rsidRPr="002D19DE">
        <w:t>What we are looking for</w:t>
      </w:r>
    </w:p>
    <w:p w14:paraId="51746DFC" w14:textId="77777777" w:rsidR="008862AC" w:rsidRPr="002D19DE" w:rsidRDefault="008862AC" w:rsidP="00DB53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AC4A04" w14:textId="13D17AEA" w:rsidR="008862AC" w:rsidRDefault="008862AC" w:rsidP="00D87B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19DE">
        <w:rPr>
          <w:rFonts w:ascii="Arial" w:hAnsi="Arial" w:cs="Arial"/>
          <w:sz w:val="24"/>
          <w:szCs w:val="24"/>
        </w:rPr>
        <w:t>We are looking for people willing to bring energy, enthus</w:t>
      </w:r>
      <w:r w:rsidR="00D87B84" w:rsidRPr="002D19DE">
        <w:rPr>
          <w:rFonts w:ascii="Arial" w:hAnsi="Arial" w:cs="Arial"/>
          <w:sz w:val="24"/>
          <w:szCs w:val="24"/>
        </w:rPr>
        <w:t>iasm and commitment to the role</w:t>
      </w:r>
      <w:r w:rsidRPr="002D19DE">
        <w:rPr>
          <w:rFonts w:ascii="Arial" w:hAnsi="Arial" w:cs="Arial"/>
          <w:sz w:val="24"/>
          <w:szCs w:val="24"/>
        </w:rPr>
        <w:t xml:space="preserve"> and who will broaden the diversity of thinking on our board. We are particularly interested in hearing </w:t>
      </w:r>
      <w:r w:rsidR="00D87B84" w:rsidRPr="002D19DE">
        <w:rPr>
          <w:rFonts w:ascii="Arial" w:hAnsi="Arial" w:cs="Arial"/>
          <w:sz w:val="24"/>
          <w:szCs w:val="24"/>
        </w:rPr>
        <w:t>from</w:t>
      </w:r>
      <w:r w:rsidRPr="002D19DE">
        <w:rPr>
          <w:rFonts w:ascii="Arial" w:hAnsi="Arial" w:cs="Arial"/>
          <w:sz w:val="24"/>
          <w:szCs w:val="24"/>
        </w:rPr>
        <w:t xml:space="preserve"> candidates with lived experience of being LGBTQ+ and/or from under-represented groups who experience marginalisation </w:t>
      </w:r>
      <w:r w:rsidR="00677C0B" w:rsidRPr="002D19DE">
        <w:rPr>
          <w:rFonts w:ascii="Arial" w:hAnsi="Arial" w:cs="Arial"/>
          <w:sz w:val="24"/>
          <w:szCs w:val="24"/>
        </w:rPr>
        <w:t>because of</w:t>
      </w:r>
      <w:r w:rsidRPr="002D19DE">
        <w:rPr>
          <w:rFonts w:ascii="Arial" w:hAnsi="Arial" w:cs="Arial"/>
          <w:sz w:val="24"/>
          <w:szCs w:val="24"/>
        </w:rPr>
        <w:t xml:space="preserve"> age, gender, race, disability, poverty or other factors.</w:t>
      </w:r>
    </w:p>
    <w:p w14:paraId="65E3573C" w14:textId="77777777" w:rsidR="007A39F7" w:rsidRDefault="007A39F7" w:rsidP="00D87B8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91C863" w14:textId="77777777" w:rsidR="00677C0B" w:rsidRDefault="00677C0B" w:rsidP="00D87B8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5F4A2A" w14:textId="2FEFF324" w:rsidR="00677C0B" w:rsidRDefault="00677C0B" w:rsidP="00677C0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particularly welcome, and will be prioritising, applications from</w:t>
      </w:r>
      <w:r w:rsidR="007A39F7">
        <w:rPr>
          <w:rFonts w:ascii="Arial" w:hAnsi="Arial" w:cs="Arial"/>
          <w:sz w:val="24"/>
          <w:szCs w:val="24"/>
        </w:rPr>
        <w:t xml:space="preserve"> all genders and</w:t>
      </w:r>
      <w:r>
        <w:rPr>
          <w:rFonts w:ascii="Arial" w:hAnsi="Arial" w:cs="Arial"/>
          <w:sz w:val="24"/>
          <w:szCs w:val="24"/>
        </w:rPr>
        <w:t xml:space="preserve"> other minoritised identities</w:t>
      </w:r>
      <w:r w:rsidR="007A39F7">
        <w:rPr>
          <w:rFonts w:ascii="Arial" w:hAnsi="Arial" w:cs="Arial"/>
          <w:sz w:val="24"/>
          <w:szCs w:val="24"/>
        </w:rPr>
        <w:t xml:space="preserve">. </w:t>
      </w:r>
    </w:p>
    <w:p w14:paraId="640FB32B" w14:textId="77777777" w:rsidR="007A39F7" w:rsidRDefault="007A39F7" w:rsidP="00677C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A063C1" w14:textId="77777777" w:rsidR="008862AC" w:rsidRDefault="008862AC" w:rsidP="00DB53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40EF37" w14:textId="3D4289E2" w:rsidR="00EA2F31" w:rsidRPr="007140D7" w:rsidRDefault="00EA2F31" w:rsidP="007140D7">
      <w:pPr>
        <w:pStyle w:val="Heading3"/>
      </w:pPr>
      <w:r w:rsidRPr="007140D7">
        <w:t>Experience and professional skills</w:t>
      </w:r>
    </w:p>
    <w:p w14:paraId="358422F7" w14:textId="4DBC231B" w:rsidR="00EA2F31" w:rsidRDefault="00EA2F31" w:rsidP="00D87B8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8862AC" w:rsidRPr="00C641BA">
        <w:rPr>
          <w:rFonts w:ascii="Arial" w:hAnsi="Arial" w:cs="Arial"/>
          <w:sz w:val="24"/>
          <w:szCs w:val="24"/>
        </w:rPr>
        <w:t>revious experience</w:t>
      </w:r>
      <w:r>
        <w:rPr>
          <w:rFonts w:ascii="Arial" w:hAnsi="Arial" w:cs="Arial"/>
          <w:sz w:val="24"/>
          <w:szCs w:val="24"/>
        </w:rPr>
        <w:t xml:space="preserve"> as a trustee or board member is not essential to be considered for the role, as</w:t>
      </w:r>
      <w:r w:rsidR="008862AC" w:rsidRPr="00C641BA">
        <w:rPr>
          <w:rFonts w:ascii="Arial" w:hAnsi="Arial" w:cs="Arial"/>
          <w:sz w:val="24"/>
          <w:szCs w:val="24"/>
        </w:rPr>
        <w:t xml:space="preserve"> we will provide induction and training</w:t>
      </w:r>
      <w:r>
        <w:rPr>
          <w:rFonts w:ascii="Arial" w:hAnsi="Arial" w:cs="Arial"/>
          <w:sz w:val="24"/>
          <w:szCs w:val="24"/>
        </w:rPr>
        <w:t xml:space="preserve"> for successful candidates. </w:t>
      </w:r>
    </w:p>
    <w:p w14:paraId="0C004A7B" w14:textId="77777777" w:rsidR="0036595F" w:rsidRDefault="0036595F" w:rsidP="00D87B8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2BB92B" w14:textId="63DA6D20" w:rsidR="0036595F" w:rsidRDefault="0036595F" w:rsidP="0036595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Through your application and interview, we will assess your suitability for the role based on your demonstrable skills and</w:t>
      </w:r>
      <w:r w:rsidR="007140D7">
        <w:rPr>
          <w:rFonts w:ascii="Arial" w:hAnsi="Arial" w:cs="Arial"/>
          <w:sz w:val="24"/>
          <w:szCs w:val="24"/>
        </w:rPr>
        <w:t>/or</w:t>
      </w:r>
      <w:r>
        <w:rPr>
          <w:rFonts w:ascii="Arial" w:hAnsi="Arial" w:cs="Arial"/>
          <w:sz w:val="24"/>
          <w:szCs w:val="24"/>
        </w:rPr>
        <w:t xml:space="preserve"> experience in:</w:t>
      </w:r>
    </w:p>
    <w:p w14:paraId="70D07183" w14:textId="77777777" w:rsidR="0036595F" w:rsidRDefault="0036595F" w:rsidP="003659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737A9A" w14:textId="35C678EC" w:rsidR="0036595F" w:rsidRDefault="0036595F" w:rsidP="0036595F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Risk assessment and management</w:t>
      </w:r>
    </w:p>
    <w:p w14:paraId="241A0DD9" w14:textId="28908042" w:rsidR="007A39F7" w:rsidRPr="007A39F7" w:rsidRDefault="007A39F7" w:rsidP="007A39F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A39F7">
        <w:rPr>
          <w:rFonts w:ascii="Arial" w:hAnsi="Arial" w:cs="Arial"/>
          <w:sz w:val="24"/>
          <w:szCs w:val="24"/>
        </w:rPr>
        <w:t>HR and People Management</w:t>
      </w:r>
      <w:r w:rsidRPr="007A39F7">
        <w:rPr>
          <w:rFonts w:ascii="Arial" w:hAnsi="Arial" w:cs="Arial"/>
          <w:sz w:val="24"/>
          <w:szCs w:val="24"/>
        </w:rPr>
        <w:t xml:space="preserve"> in particular e</w:t>
      </w:r>
      <w:r w:rsidRPr="007A39F7">
        <w:rPr>
          <w:rFonts w:ascii="Arial" w:hAnsi="Arial" w:cs="Arial"/>
          <w:sz w:val="24"/>
          <w:szCs w:val="24"/>
        </w:rPr>
        <w:t>xperience in recruitment, conflict resolution, employment law, or volunteer management.</w:t>
      </w:r>
    </w:p>
    <w:p w14:paraId="169207B7" w14:textId="07B4FA9D" w:rsidR="007A39F7" w:rsidRPr="007A39F7" w:rsidRDefault="007A39F7" w:rsidP="007A39F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A39F7">
        <w:rPr>
          <w:rFonts w:ascii="Arial" w:hAnsi="Arial" w:cs="Arial"/>
          <w:sz w:val="24"/>
          <w:szCs w:val="24"/>
        </w:rPr>
        <w:t>Experience chairing meetings or leading teams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22409ED5" w14:textId="7269AEBA" w:rsidR="007A39F7" w:rsidRPr="007A39F7" w:rsidRDefault="007A39F7" w:rsidP="007A39F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A39F7">
        <w:rPr>
          <w:rFonts w:ascii="Arial" w:hAnsi="Arial" w:cs="Arial"/>
          <w:sz w:val="24"/>
          <w:szCs w:val="24"/>
        </w:rPr>
        <w:t>Law: Specifically in the context of the voluntary sector.</w:t>
      </w:r>
    </w:p>
    <w:p w14:paraId="53C01DD6" w14:textId="087EB8D0" w:rsidR="0036595F" w:rsidRDefault="0036595F" w:rsidP="0036595F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Governance</w:t>
      </w:r>
      <w:r w:rsidR="007140D7">
        <w:rPr>
          <w:rFonts w:ascii="Arial" w:hAnsi="Arial" w:cs="Arial"/>
          <w:sz w:val="24"/>
          <w:szCs w:val="24"/>
        </w:rPr>
        <w:t>, decision-making</w:t>
      </w:r>
      <w:r>
        <w:rPr>
          <w:rFonts w:ascii="Arial" w:hAnsi="Arial" w:cs="Arial"/>
          <w:sz w:val="24"/>
          <w:szCs w:val="24"/>
        </w:rPr>
        <w:t xml:space="preserve"> and strategic </w:t>
      </w:r>
      <w:r w:rsidR="00A01680">
        <w:rPr>
          <w:rFonts w:ascii="Arial" w:hAnsi="Arial" w:cs="Arial"/>
          <w:sz w:val="24"/>
          <w:szCs w:val="24"/>
        </w:rPr>
        <w:t>responsibility</w:t>
      </w:r>
    </w:p>
    <w:p w14:paraId="3109FCE2" w14:textId="6CF96830" w:rsidR="0036595F" w:rsidRDefault="0036595F" w:rsidP="0036595F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Compliance with relevant legislation and professional standards</w:t>
      </w:r>
    </w:p>
    <w:p w14:paraId="10D749C4" w14:textId="651225FB" w:rsidR="0036595F" w:rsidRDefault="0036595F" w:rsidP="0036595F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Budget management and financial oversight</w:t>
      </w:r>
      <w:r w:rsidR="00A01680">
        <w:rPr>
          <w:rFonts w:ascii="Arial" w:hAnsi="Arial" w:cs="Arial"/>
          <w:sz w:val="24"/>
          <w:szCs w:val="24"/>
        </w:rPr>
        <w:t>.</w:t>
      </w:r>
    </w:p>
    <w:p w14:paraId="631391A9" w14:textId="77777777" w:rsidR="00EA2F31" w:rsidRDefault="00EA2F31" w:rsidP="00D87B8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3DB0F3" w14:textId="63CBF7D9" w:rsidR="00EA2F31" w:rsidRDefault="00EA2F31" w:rsidP="00D87B8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do not mandate that candidates must</w:t>
      </w:r>
      <w:r w:rsidR="0036595F">
        <w:rPr>
          <w:rFonts w:ascii="Arial" w:hAnsi="Arial" w:cs="Arial"/>
          <w:sz w:val="24"/>
          <w:szCs w:val="24"/>
        </w:rPr>
        <w:t xml:space="preserve"> meet all these skills and experience criteria to be considered for a trustee role; instead, w</w:t>
      </w:r>
      <w:r>
        <w:rPr>
          <w:rFonts w:ascii="Arial" w:hAnsi="Arial" w:cs="Arial"/>
          <w:sz w:val="24"/>
          <w:szCs w:val="24"/>
        </w:rPr>
        <w:t>e aim to ensure that a range of essential skills are represented across our board</w:t>
      </w:r>
      <w:r w:rsidR="00A01680">
        <w:rPr>
          <w:rFonts w:ascii="Arial" w:hAnsi="Arial" w:cs="Arial"/>
          <w:sz w:val="24"/>
          <w:szCs w:val="24"/>
        </w:rPr>
        <w:t>.</w:t>
      </w:r>
    </w:p>
    <w:p w14:paraId="0B3ABB89" w14:textId="77777777" w:rsidR="00EA2F31" w:rsidRDefault="00EA2F31" w:rsidP="00D87B8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C86FD1" w14:textId="1CEF2796" w:rsidR="00A01680" w:rsidRDefault="00A01680" w:rsidP="00A0168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strengthen the board’s collective skill set, we particularly welcome candidates with professional backgrounds in HR, finance or law.</w:t>
      </w:r>
    </w:p>
    <w:p w14:paraId="1F4AF534" w14:textId="77777777" w:rsidR="008112D0" w:rsidRPr="00C641BA" w:rsidRDefault="008112D0" w:rsidP="00DB53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AD7C26" w14:textId="77777777" w:rsidR="008862AC" w:rsidRPr="0087070F" w:rsidRDefault="008862AC" w:rsidP="007140D7">
      <w:pPr>
        <w:pStyle w:val="Heading3"/>
      </w:pPr>
      <w:r w:rsidRPr="0087070F">
        <w:lastRenderedPageBreak/>
        <w:t>Personal skills and qualities</w:t>
      </w:r>
    </w:p>
    <w:p w14:paraId="2F807062" w14:textId="663E6D89" w:rsidR="008862AC" w:rsidRDefault="008862AC" w:rsidP="00DB53EC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87070F">
        <w:rPr>
          <w:rFonts w:ascii="Arial" w:hAnsi="Arial" w:cs="Arial"/>
          <w:sz w:val="24"/>
          <w:szCs w:val="24"/>
        </w:rPr>
        <w:t xml:space="preserve">Willingness and ability to understand and accept </w:t>
      </w:r>
      <w:r w:rsidR="007140D7">
        <w:rPr>
          <w:rFonts w:ascii="Arial" w:hAnsi="Arial" w:cs="Arial"/>
          <w:sz w:val="24"/>
          <w:szCs w:val="24"/>
        </w:rPr>
        <w:t>your</w:t>
      </w:r>
      <w:r w:rsidRPr="0087070F">
        <w:rPr>
          <w:rFonts w:ascii="Arial" w:hAnsi="Arial" w:cs="Arial"/>
          <w:sz w:val="24"/>
          <w:szCs w:val="24"/>
        </w:rPr>
        <w:t xml:space="preserve"> responsibilities and liabilities as trustees</w:t>
      </w:r>
      <w:r w:rsidR="007140D7">
        <w:rPr>
          <w:rFonts w:ascii="Arial" w:hAnsi="Arial" w:cs="Arial"/>
          <w:sz w:val="24"/>
          <w:szCs w:val="24"/>
        </w:rPr>
        <w:t>,</w:t>
      </w:r>
      <w:r w:rsidRPr="0087070F">
        <w:rPr>
          <w:rFonts w:ascii="Arial" w:hAnsi="Arial" w:cs="Arial"/>
          <w:sz w:val="24"/>
          <w:szCs w:val="24"/>
        </w:rPr>
        <w:t xml:space="preserve"> and to act in the best interests of </w:t>
      </w:r>
      <w:r>
        <w:rPr>
          <w:rFonts w:ascii="Arial" w:hAnsi="Arial" w:cs="Arial"/>
          <w:sz w:val="24"/>
          <w:szCs w:val="24"/>
        </w:rPr>
        <w:t>York LGBT Forum</w:t>
      </w:r>
      <w:r w:rsidRPr="0087070F">
        <w:rPr>
          <w:rFonts w:ascii="Arial" w:hAnsi="Arial" w:cs="Arial"/>
          <w:sz w:val="24"/>
          <w:szCs w:val="24"/>
        </w:rPr>
        <w:t>.</w:t>
      </w:r>
    </w:p>
    <w:p w14:paraId="6D642A61" w14:textId="280D20B6" w:rsidR="008862AC" w:rsidRDefault="008862AC" w:rsidP="00DB53EC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87070F">
        <w:rPr>
          <w:rFonts w:ascii="Arial" w:hAnsi="Arial" w:cs="Arial"/>
          <w:sz w:val="24"/>
          <w:szCs w:val="24"/>
        </w:rPr>
        <w:t>Ability to think creatively and strategically, exercise good</w:t>
      </w:r>
      <w:r w:rsidR="007140D7">
        <w:rPr>
          <w:rFonts w:ascii="Arial" w:hAnsi="Arial" w:cs="Arial"/>
          <w:sz w:val="24"/>
          <w:szCs w:val="24"/>
        </w:rPr>
        <w:t xml:space="preserve"> and</w:t>
      </w:r>
      <w:r w:rsidRPr="0087070F">
        <w:rPr>
          <w:rFonts w:ascii="Arial" w:hAnsi="Arial" w:cs="Arial"/>
          <w:sz w:val="24"/>
          <w:szCs w:val="24"/>
        </w:rPr>
        <w:t xml:space="preserve"> independent judgement</w:t>
      </w:r>
      <w:r w:rsidR="007140D7">
        <w:rPr>
          <w:rFonts w:ascii="Arial" w:hAnsi="Arial" w:cs="Arial"/>
          <w:sz w:val="24"/>
          <w:szCs w:val="24"/>
        </w:rPr>
        <w:t>,</w:t>
      </w:r>
      <w:r w:rsidRPr="0087070F">
        <w:rPr>
          <w:rFonts w:ascii="Arial" w:hAnsi="Arial" w:cs="Arial"/>
          <w:sz w:val="24"/>
          <w:szCs w:val="24"/>
        </w:rPr>
        <w:t xml:space="preserve"> and work effectively as a board member.</w:t>
      </w:r>
    </w:p>
    <w:p w14:paraId="36BAAFB8" w14:textId="77777777" w:rsidR="008862AC" w:rsidRDefault="008862AC" w:rsidP="00DB53EC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87070F">
        <w:rPr>
          <w:rFonts w:ascii="Arial" w:hAnsi="Arial" w:cs="Arial"/>
          <w:sz w:val="24"/>
          <w:szCs w:val="24"/>
        </w:rPr>
        <w:t xml:space="preserve">Effective communication skills and willingness to participate actively in discussion. </w:t>
      </w:r>
    </w:p>
    <w:p w14:paraId="32F3EFA6" w14:textId="77777777" w:rsidR="008862AC" w:rsidRDefault="008862AC" w:rsidP="00DB53EC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87070F">
        <w:rPr>
          <w:rFonts w:ascii="Arial" w:hAnsi="Arial" w:cs="Arial"/>
          <w:sz w:val="24"/>
          <w:szCs w:val="24"/>
        </w:rPr>
        <w:t>A strong personal commitment to equity, diversity and inclusion</w:t>
      </w:r>
      <w:r>
        <w:rPr>
          <w:rFonts w:ascii="Arial" w:hAnsi="Arial" w:cs="Arial"/>
          <w:sz w:val="24"/>
          <w:szCs w:val="24"/>
        </w:rPr>
        <w:t xml:space="preserve"> and the specific objects of York LGBT Forum.</w:t>
      </w:r>
    </w:p>
    <w:p w14:paraId="533D89EC" w14:textId="77777777" w:rsidR="008862AC" w:rsidRDefault="008862AC" w:rsidP="00DB53EC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87070F">
        <w:rPr>
          <w:rFonts w:ascii="Arial" w:hAnsi="Arial" w:cs="Arial"/>
          <w:sz w:val="24"/>
          <w:szCs w:val="24"/>
        </w:rPr>
        <w:t>Enthusiasm for our vision and mission</w:t>
      </w:r>
      <w:r>
        <w:rPr>
          <w:rFonts w:ascii="Arial" w:hAnsi="Arial" w:cs="Arial"/>
          <w:sz w:val="24"/>
          <w:szCs w:val="24"/>
        </w:rPr>
        <w:t>.</w:t>
      </w:r>
    </w:p>
    <w:p w14:paraId="7AE0FBAC" w14:textId="77777777" w:rsidR="008862AC" w:rsidRDefault="008862AC" w:rsidP="00DB53EC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87070F">
        <w:rPr>
          <w:rFonts w:ascii="Arial" w:hAnsi="Arial" w:cs="Arial"/>
          <w:sz w:val="24"/>
          <w:szCs w:val="24"/>
        </w:rPr>
        <w:t xml:space="preserve">Willingness to lead according to </w:t>
      </w:r>
      <w:r>
        <w:rPr>
          <w:rFonts w:ascii="Arial" w:hAnsi="Arial" w:cs="Arial"/>
          <w:sz w:val="24"/>
          <w:szCs w:val="24"/>
        </w:rPr>
        <w:t>our charity values, policies and best practice guides.</w:t>
      </w:r>
    </w:p>
    <w:p w14:paraId="2423E6A1" w14:textId="77777777" w:rsidR="008862AC" w:rsidRPr="0087070F" w:rsidRDefault="008862AC" w:rsidP="00DB53EC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87070F">
        <w:rPr>
          <w:rFonts w:ascii="Arial" w:hAnsi="Arial" w:cs="Arial"/>
          <w:sz w:val="24"/>
          <w:szCs w:val="24"/>
        </w:rPr>
        <w:t>Commitment to Nolan’s seven principles of public life: selflessness, integrity, objectivity, accountability, openness, honesty and leadership.</w:t>
      </w:r>
    </w:p>
    <w:p w14:paraId="10536CC2" w14:textId="77777777" w:rsidR="008862AC" w:rsidRPr="00C641BA" w:rsidRDefault="008862AC" w:rsidP="00DB53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3BCB5F" w14:textId="77777777" w:rsidR="007140D7" w:rsidRDefault="007140D7" w:rsidP="00DB53EC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bookmarkStart w:id="0" w:name="_Hlk97124621"/>
    </w:p>
    <w:p w14:paraId="6B7FFFC7" w14:textId="2245D652" w:rsidR="008862AC" w:rsidRPr="00940669" w:rsidRDefault="008862AC" w:rsidP="007140D7">
      <w:pPr>
        <w:pStyle w:val="Heading2"/>
      </w:pPr>
      <w:r w:rsidRPr="00940669">
        <w:t xml:space="preserve">Terms of </w:t>
      </w:r>
      <w:r>
        <w:t>a</w:t>
      </w:r>
      <w:r w:rsidRPr="00940669">
        <w:t>ppointment</w:t>
      </w:r>
    </w:p>
    <w:bookmarkEnd w:id="0"/>
    <w:p w14:paraId="28846311" w14:textId="77777777" w:rsidR="008862AC" w:rsidRPr="00C641BA" w:rsidRDefault="008862AC" w:rsidP="00DB53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D93AB2" w14:textId="77777777" w:rsidR="008862AC" w:rsidRPr="00940669" w:rsidRDefault="008862AC" w:rsidP="007140D7">
      <w:pPr>
        <w:pStyle w:val="Heading3"/>
      </w:pPr>
      <w:r w:rsidRPr="00940669">
        <w:t>Terms of office</w:t>
      </w:r>
    </w:p>
    <w:p w14:paraId="1DADAF5C" w14:textId="0F737CF4" w:rsidR="008862AC" w:rsidRDefault="008862AC" w:rsidP="00940669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40669">
        <w:rPr>
          <w:rFonts w:ascii="Arial" w:hAnsi="Arial" w:cs="Arial"/>
          <w:sz w:val="24"/>
          <w:szCs w:val="24"/>
        </w:rPr>
        <w:t xml:space="preserve">Trustee </w:t>
      </w:r>
      <w:r>
        <w:rPr>
          <w:rFonts w:ascii="Arial" w:hAnsi="Arial" w:cs="Arial"/>
          <w:sz w:val="24"/>
          <w:szCs w:val="24"/>
        </w:rPr>
        <w:t>appointments are ratified by our members at our A</w:t>
      </w:r>
      <w:r w:rsidR="007140D7">
        <w:rPr>
          <w:rFonts w:ascii="Arial" w:hAnsi="Arial" w:cs="Arial"/>
          <w:sz w:val="24"/>
          <w:szCs w:val="24"/>
        </w:rPr>
        <w:t xml:space="preserve">nnual </w:t>
      </w:r>
      <w:r>
        <w:rPr>
          <w:rFonts w:ascii="Arial" w:hAnsi="Arial" w:cs="Arial"/>
          <w:sz w:val="24"/>
          <w:szCs w:val="24"/>
        </w:rPr>
        <w:t>G</w:t>
      </w:r>
      <w:r w:rsidR="007140D7">
        <w:rPr>
          <w:rFonts w:ascii="Arial" w:hAnsi="Arial" w:cs="Arial"/>
          <w:sz w:val="24"/>
          <w:szCs w:val="24"/>
        </w:rPr>
        <w:t xml:space="preserve">eneral </w:t>
      </w:r>
      <w:r>
        <w:rPr>
          <w:rFonts w:ascii="Arial" w:hAnsi="Arial" w:cs="Arial"/>
          <w:sz w:val="24"/>
          <w:szCs w:val="24"/>
        </w:rPr>
        <w:t>M</w:t>
      </w:r>
      <w:r w:rsidR="007140D7">
        <w:rPr>
          <w:rFonts w:ascii="Arial" w:hAnsi="Arial" w:cs="Arial"/>
          <w:sz w:val="24"/>
          <w:szCs w:val="24"/>
        </w:rPr>
        <w:t>eeting. T</w:t>
      </w:r>
      <w:r>
        <w:rPr>
          <w:rFonts w:ascii="Arial" w:hAnsi="Arial" w:cs="Arial"/>
          <w:sz w:val="24"/>
          <w:szCs w:val="24"/>
        </w:rPr>
        <w:t xml:space="preserve">he trustee board is kept under regular review, accountable </w:t>
      </w:r>
      <w:proofErr w:type="gramStart"/>
      <w:r>
        <w:rPr>
          <w:rFonts w:ascii="Arial" w:hAnsi="Arial" w:cs="Arial"/>
          <w:sz w:val="24"/>
          <w:szCs w:val="24"/>
        </w:rPr>
        <w:t>at all times</w:t>
      </w:r>
      <w:proofErr w:type="gramEnd"/>
      <w:r>
        <w:rPr>
          <w:rFonts w:ascii="Arial" w:hAnsi="Arial" w:cs="Arial"/>
          <w:sz w:val="24"/>
          <w:szCs w:val="24"/>
        </w:rPr>
        <w:t xml:space="preserve"> to our members.</w:t>
      </w:r>
    </w:p>
    <w:p w14:paraId="2B2D1718" w14:textId="77777777" w:rsidR="008862AC" w:rsidRDefault="008862AC" w:rsidP="00940669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940669">
        <w:rPr>
          <w:rFonts w:ascii="Arial" w:hAnsi="Arial" w:cs="Arial"/>
          <w:sz w:val="24"/>
          <w:szCs w:val="24"/>
        </w:rPr>
        <w:t>This is a voluntary position, but reasonable expenses are reimbursed.</w:t>
      </w:r>
    </w:p>
    <w:p w14:paraId="34203A9D" w14:textId="028F8EEB" w:rsidR="007A39F7" w:rsidRPr="00940669" w:rsidRDefault="007A39F7" w:rsidP="00940669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7A39F7">
        <w:rPr>
          <w:rFonts w:ascii="Arial" w:hAnsi="Arial" w:cs="Arial"/>
          <w:sz w:val="24"/>
          <w:szCs w:val="24"/>
        </w:rPr>
        <w:t>Trustees are appointed for a three-year term, after which they may stand for re-election at the AGM, up to a maximum of nine consecutive years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BDBAFCF" w14:textId="77777777" w:rsidR="008862AC" w:rsidRPr="002D19DE" w:rsidRDefault="008862AC" w:rsidP="00DB53E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5F48BF7" w14:textId="77777777" w:rsidR="008862AC" w:rsidRPr="002D19DE" w:rsidRDefault="008862AC" w:rsidP="007140D7">
      <w:pPr>
        <w:pStyle w:val="Heading3"/>
      </w:pPr>
      <w:r w:rsidRPr="002D19DE">
        <w:t>Time commitment</w:t>
      </w:r>
    </w:p>
    <w:p w14:paraId="1D6796EC" w14:textId="2349395F" w:rsidR="007140D7" w:rsidRDefault="007140D7" w:rsidP="00822881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Annual:</w:t>
      </w:r>
    </w:p>
    <w:p w14:paraId="43329418" w14:textId="534D76B5" w:rsidR="007140D7" w:rsidRDefault="007140D7" w:rsidP="007140D7">
      <w:pPr>
        <w:pStyle w:val="ListParagraph"/>
        <w:numPr>
          <w:ilvl w:val="1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2D19DE">
        <w:rPr>
          <w:rFonts w:ascii="Arial" w:hAnsi="Arial" w:cs="Arial"/>
          <w:sz w:val="24"/>
          <w:szCs w:val="24"/>
        </w:rPr>
        <w:t>ttend</w:t>
      </w:r>
      <w:r>
        <w:rPr>
          <w:rFonts w:ascii="Arial" w:hAnsi="Arial" w:cs="Arial"/>
          <w:sz w:val="24"/>
          <w:szCs w:val="24"/>
        </w:rPr>
        <w:t>ing</w:t>
      </w:r>
      <w:r w:rsidRPr="002D19DE">
        <w:rPr>
          <w:rFonts w:ascii="Arial" w:hAnsi="Arial" w:cs="Arial"/>
          <w:sz w:val="24"/>
          <w:szCs w:val="24"/>
        </w:rPr>
        <w:t xml:space="preserve"> our Annual General Meeting</w:t>
      </w:r>
      <w:r>
        <w:rPr>
          <w:rFonts w:ascii="Arial" w:hAnsi="Arial" w:cs="Arial"/>
          <w:sz w:val="24"/>
          <w:szCs w:val="24"/>
        </w:rPr>
        <w:t xml:space="preserve"> in November</w:t>
      </w:r>
    </w:p>
    <w:p w14:paraId="0DA504D2" w14:textId="7F49AA84" w:rsidR="007140D7" w:rsidRDefault="007140D7" w:rsidP="007140D7">
      <w:pPr>
        <w:pStyle w:val="ListParagraph"/>
        <w:numPr>
          <w:ilvl w:val="1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Participating in our annual trustee board </w:t>
      </w:r>
      <w:r w:rsidR="00B42EF3">
        <w:rPr>
          <w:rFonts w:ascii="Arial" w:hAnsi="Arial" w:cs="Arial"/>
          <w:sz w:val="24"/>
          <w:szCs w:val="24"/>
        </w:rPr>
        <w:t>extended strategic planning session.</w:t>
      </w:r>
    </w:p>
    <w:p w14:paraId="0011A72C" w14:textId="77777777" w:rsidR="007140D7" w:rsidRPr="007140D7" w:rsidRDefault="007140D7" w:rsidP="00822881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 hoc: </w:t>
      </w:r>
    </w:p>
    <w:p w14:paraId="16E7F1EE" w14:textId="012E8F00" w:rsidR="007140D7" w:rsidRDefault="007140D7" w:rsidP="007140D7">
      <w:pPr>
        <w:pStyle w:val="ListParagraph"/>
        <w:numPr>
          <w:ilvl w:val="1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2D19DE">
        <w:rPr>
          <w:rFonts w:ascii="Arial" w:hAnsi="Arial" w:cs="Arial"/>
          <w:sz w:val="24"/>
          <w:szCs w:val="24"/>
        </w:rPr>
        <w:t>eview</w:t>
      </w:r>
      <w:r>
        <w:rPr>
          <w:rFonts w:ascii="Arial" w:hAnsi="Arial" w:cs="Arial"/>
          <w:sz w:val="24"/>
          <w:szCs w:val="24"/>
        </w:rPr>
        <w:t>ing/ approving/ contributing to</w:t>
      </w:r>
      <w:r w:rsidRPr="002D19DE">
        <w:rPr>
          <w:rFonts w:ascii="Arial" w:hAnsi="Arial" w:cs="Arial"/>
          <w:sz w:val="24"/>
          <w:szCs w:val="24"/>
        </w:rPr>
        <w:t xml:space="preserve"> funding bids</w:t>
      </w:r>
      <w:r>
        <w:rPr>
          <w:rFonts w:ascii="Arial" w:hAnsi="Arial" w:cs="Arial"/>
          <w:sz w:val="24"/>
          <w:szCs w:val="24"/>
        </w:rPr>
        <w:t>, organisational reports, Charity Commission reporting, and other essential documentation as required</w:t>
      </w:r>
    </w:p>
    <w:p w14:paraId="6E2D92F1" w14:textId="0126977A" w:rsidR="007140D7" w:rsidRPr="007140D7" w:rsidRDefault="007140D7" w:rsidP="007140D7">
      <w:pPr>
        <w:pStyle w:val="ListParagraph"/>
        <w:numPr>
          <w:ilvl w:val="1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Providing </w:t>
      </w:r>
      <w:r w:rsidRPr="002D19DE">
        <w:rPr>
          <w:rFonts w:ascii="Arial" w:hAnsi="Arial" w:cs="Arial"/>
          <w:sz w:val="24"/>
          <w:szCs w:val="24"/>
        </w:rPr>
        <w:t xml:space="preserve">occasional support </w:t>
      </w:r>
      <w:r>
        <w:rPr>
          <w:rFonts w:ascii="Arial" w:hAnsi="Arial" w:cs="Arial"/>
          <w:sz w:val="24"/>
          <w:szCs w:val="24"/>
        </w:rPr>
        <w:t>for</w:t>
      </w:r>
      <w:r w:rsidRPr="002D19DE">
        <w:rPr>
          <w:rFonts w:ascii="Arial" w:hAnsi="Arial" w:cs="Arial"/>
          <w:sz w:val="24"/>
          <w:szCs w:val="24"/>
        </w:rPr>
        <w:t xml:space="preserve"> project facilitators as required.</w:t>
      </w:r>
    </w:p>
    <w:p w14:paraId="730DFD5B" w14:textId="77777777" w:rsidR="007140D7" w:rsidRPr="007140D7" w:rsidRDefault="008862AC" w:rsidP="00DB53EC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rFonts w:ascii="Arial" w:hAnsi="Arial" w:cs="Arial"/>
          <w:b/>
          <w:bCs/>
          <w:sz w:val="24"/>
          <w:szCs w:val="24"/>
        </w:rPr>
      </w:pPr>
      <w:r w:rsidRPr="007140D7">
        <w:rPr>
          <w:rFonts w:ascii="Arial" w:hAnsi="Arial" w:cs="Arial"/>
          <w:b/>
          <w:bCs/>
          <w:sz w:val="24"/>
          <w:szCs w:val="24"/>
        </w:rPr>
        <w:t>On induction</w:t>
      </w:r>
      <w:r w:rsidR="007140D7" w:rsidRPr="007140D7">
        <w:rPr>
          <w:rFonts w:ascii="Arial" w:hAnsi="Arial" w:cs="Arial"/>
          <w:b/>
          <w:bCs/>
          <w:sz w:val="24"/>
          <w:szCs w:val="24"/>
        </w:rPr>
        <w:t>:</w:t>
      </w:r>
    </w:p>
    <w:p w14:paraId="36B415D8" w14:textId="550E22A6" w:rsidR="008862AC" w:rsidRDefault="007140D7" w:rsidP="007140D7">
      <w:pPr>
        <w:pStyle w:val="ListParagraph"/>
        <w:numPr>
          <w:ilvl w:val="1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8862AC" w:rsidRPr="002D19DE">
        <w:rPr>
          <w:rFonts w:ascii="Arial" w:hAnsi="Arial" w:cs="Arial"/>
          <w:sz w:val="24"/>
          <w:szCs w:val="24"/>
        </w:rPr>
        <w:t>ew trustees will be required to spend time familiarising themselves with the induction pack, the York LGBT Forum’s systems and policies and attend an introductory meeting with the trustee board.</w:t>
      </w:r>
    </w:p>
    <w:p w14:paraId="32819A64" w14:textId="02BBDC1E" w:rsidR="007140D7" w:rsidRPr="0085211E" w:rsidRDefault="007140D7" w:rsidP="007140D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Recommended:</w:t>
      </w:r>
    </w:p>
    <w:p w14:paraId="400C3A9D" w14:textId="55693FF6" w:rsidR="007140D7" w:rsidRPr="002D19DE" w:rsidRDefault="007140D7" w:rsidP="0085211E">
      <w:pPr>
        <w:pStyle w:val="ListParagraph"/>
        <w:numPr>
          <w:ilvl w:val="1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While regular attendance is not mandatory, we encourage all board members to attend a range of Forum events (at their own convenience) to support their understanding of the range of work we do.</w:t>
      </w:r>
    </w:p>
    <w:p w14:paraId="2BA060A0" w14:textId="77777777" w:rsidR="008862AC" w:rsidRPr="002D19DE" w:rsidRDefault="008862AC" w:rsidP="00DB53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A7A534" w14:textId="77777777" w:rsidR="008862AC" w:rsidRPr="007C0AB6" w:rsidRDefault="008862AC" w:rsidP="00DB53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7995E1" w14:textId="77777777" w:rsidR="008862AC" w:rsidRPr="007C0AB6" w:rsidRDefault="008862AC" w:rsidP="00DB53EC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sectPr w:rsidR="008862AC" w:rsidRPr="007C0AB6" w:rsidSect="007D5C75">
      <w:pgSz w:w="11906" w:h="16838"/>
      <w:pgMar w:top="1440" w:right="1440" w:bottom="1440" w:left="1440" w:header="708" w:footer="708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9B6EB" w14:textId="77777777" w:rsidR="00AA39BE" w:rsidRDefault="00AA39BE" w:rsidP="0077125A">
      <w:pPr>
        <w:spacing w:after="0" w:line="240" w:lineRule="auto"/>
      </w:pPr>
      <w:r>
        <w:separator/>
      </w:r>
    </w:p>
  </w:endnote>
  <w:endnote w:type="continuationSeparator" w:id="0">
    <w:p w14:paraId="548761BC" w14:textId="77777777" w:rsidR="00AA39BE" w:rsidRDefault="00AA39BE" w:rsidP="00771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F6A51" w14:textId="77777777" w:rsidR="00AA39BE" w:rsidRDefault="00AA39BE" w:rsidP="0077125A">
      <w:pPr>
        <w:spacing w:after="0" w:line="240" w:lineRule="auto"/>
      </w:pPr>
      <w:r>
        <w:separator/>
      </w:r>
    </w:p>
  </w:footnote>
  <w:footnote w:type="continuationSeparator" w:id="0">
    <w:p w14:paraId="291C2EBF" w14:textId="77777777" w:rsidR="00AA39BE" w:rsidRDefault="00AA39BE" w:rsidP="00771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7F82"/>
    <w:multiLevelType w:val="hybridMultilevel"/>
    <w:tmpl w:val="FC725A8E"/>
    <w:lvl w:ilvl="0" w:tplc="FDB825A0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266DF"/>
    <w:multiLevelType w:val="hybridMultilevel"/>
    <w:tmpl w:val="A26EC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5137F"/>
    <w:multiLevelType w:val="multilevel"/>
    <w:tmpl w:val="474459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3" w15:restartNumberingAfterBreak="0">
    <w:nsid w:val="2E193F13"/>
    <w:multiLevelType w:val="hybridMultilevel"/>
    <w:tmpl w:val="053AE114"/>
    <w:lvl w:ilvl="0" w:tplc="FDB825A0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A61AA"/>
    <w:multiLevelType w:val="multilevel"/>
    <w:tmpl w:val="FA820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5" w15:restartNumberingAfterBreak="0">
    <w:nsid w:val="476B2979"/>
    <w:multiLevelType w:val="multilevel"/>
    <w:tmpl w:val="6620382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6" w15:restartNumberingAfterBreak="0">
    <w:nsid w:val="5B5E5E2F"/>
    <w:multiLevelType w:val="multilevel"/>
    <w:tmpl w:val="D550D738"/>
    <w:lvl w:ilvl="0">
      <w:start w:val="1"/>
      <w:numFmt w:val="bullet"/>
      <w:lvlText w:val="●"/>
      <w:lvlJc w:val="left"/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7" w15:restartNumberingAfterBreak="0">
    <w:nsid w:val="6736426A"/>
    <w:multiLevelType w:val="hybridMultilevel"/>
    <w:tmpl w:val="46ACC70C"/>
    <w:lvl w:ilvl="0" w:tplc="FDB825A0">
      <w:numFmt w:val="bullet"/>
      <w:lvlText w:val="•"/>
      <w:lvlJc w:val="left"/>
      <w:pPr>
        <w:ind w:left="1440" w:hanging="72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F073FF9"/>
    <w:multiLevelType w:val="hybridMultilevel"/>
    <w:tmpl w:val="09F2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4F6801"/>
    <w:multiLevelType w:val="multilevel"/>
    <w:tmpl w:val="592A2D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0" w15:restartNumberingAfterBreak="0">
    <w:nsid w:val="709B2B3A"/>
    <w:multiLevelType w:val="hybridMultilevel"/>
    <w:tmpl w:val="04BE5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439102">
    <w:abstractNumId w:val="4"/>
  </w:num>
  <w:num w:numId="2" w16cid:durableId="1685748183">
    <w:abstractNumId w:val="2"/>
  </w:num>
  <w:num w:numId="3" w16cid:durableId="2027906651">
    <w:abstractNumId w:val="5"/>
  </w:num>
  <w:num w:numId="4" w16cid:durableId="1983653310">
    <w:abstractNumId w:val="9"/>
  </w:num>
  <w:num w:numId="5" w16cid:durableId="322902613">
    <w:abstractNumId w:val="6"/>
  </w:num>
  <w:num w:numId="6" w16cid:durableId="1516652871">
    <w:abstractNumId w:val="8"/>
  </w:num>
  <w:num w:numId="7" w16cid:durableId="1630016798">
    <w:abstractNumId w:val="10"/>
  </w:num>
  <w:num w:numId="8" w16cid:durableId="1587764035">
    <w:abstractNumId w:val="3"/>
  </w:num>
  <w:num w:numId="9" w16cid:durableId="1937668572">
    <w:abstractNumId w:val="7"/>
  </w:num>
  <w:num w:numId="10" w16cid:durableId="747338466">
    <w:abstractNumId w:val="0"/>
  </w:num>
  <w:num w:numId="11" w16cid:durableId="25764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5BD"/>
    <w:rsid w:val="00027F65"/>
    <w:rsid w:val="00037689"/>
    <w:rsid w:val="00066536"/>
    <w:rsid w:val="0008730F"/>
    <w:rsid w:val="000B5EDB"/>
    <w:rsid w:val="000B7F86"/>
    <w:rsid w:val="00105760"/>
    <w:rsid w:val="00107442"/>
    <w:rsid w:val="001707DD"/>
    <w:rsid w:val="00170BEF"/>
    <w:rsid w:val="001A2940"/>
    <w:rsid w:val="001B32B3"/>
    <w:rsid w:val="001C2187"/>
    <w:rsid w:val="0020503D"/>
    <w:rsid w:val="002D19DE"/>
    <w:rsid w:val="00305711"/>
    <w:rsid w:val="00361DA6"/>
    <w:rsid w:val="0036595F"/>
    <w:rsid w:val="00374A4A"/>
    <w:rsid w:val="00392E5F"/>
    <w:rsid w:val="003951ED"/>
    <w:rsid w:val="003A3988"/>
    <w:rsid w:val="003C551C"/>
    <w:rsid w:val="003F3C00"/>
    <w:rsid w:val="00406E99"/>
    <w:rsid w:val="00491E60"/>
    <w:rsid w:val="00496C5F"/>
    <w:rsid w:val="004B1478"/>
    <w:rsid w:val="004B423F"/>
    <w:rsid w:val="004E74BA"/>
    <w:rsid w:val="00527F35"/>
    <w:rsid w:val="00582AEF"/>
    <w:rsid w:val="005B1AB5"/>
    <w:rsid w:val="00610787"/>
    <w:rsid w:val="00624880"/>
    <w:rsid w:val="00646144"/>
    <w:rsid w:val="00647B68"/>
    <w:rsid w:val="006522C4"/>
    <w:rsid w:val="00677C0B"/>
    <w:rsid w:val="006A2DD4"/>
    <w:rsid w:val="006B2B09"/>
    <w:rsid w:val="006D2147"/>
    <w:rsid w:val="006E4895"/>
    <w:rsid w:val="007140D7"/>
    <w:rsid w:val="00743633"/>
    <w:rsid w:val="00751149"/>
    <w:rsid w:val="00763B5E"/>
    <w:rsid w:val="0077125A"/>
    <w:rsid w:val="00772925"/>
    <w:rsid w:val="007A39F7"/>
    <w:rsid w:val="007C0AB6"/>
    <w:rsid w:val="007D5C75"/>
    <w:rsid w:val="007D666A"/>
    <w:rsid w:val="008112D0"/>
    <w:rsid w:val="00822881"/>
    <w:rsid w:val="0085211E"/>
    <w:rsid w:val="0086436B"/>
    <w:rsid w:val="0087070F"/>
    <w:rsid w:val="008862AC"/>
    <w:rsid w:val="008B42B8"/>
    <w:rsid w:val="00940669"/>
    <w:rsid w:val="00956BD0"/>
    <w:rsid w:val="00966C85"/>
    <w:rsid w:val="00A01680"/>
    <w:rsid w:val="00A432A2"/>
    <w:rsid w:val="00A55BB3"/>
    <w:rsid w:val="00AA39BE"/>
    <w:rsid w:val="00AB387B"/>
    <w:rsid w:val="00AB563D"/>
    <w:rsid w:val="00AE42DD"/>
    <w:rsid w:val="00B42EF3"/>
    <w:rsid w:val="00B5085D"/>
    <w:rsid w:val="00B561BD"/>
    <w:rsid w:val="00B635BD"/>
    <w:rsid w:val="00BE0381"/>
    <w:rsid w:val="00BE7E78"/>
    <w:rsid w:val="00C63036"/>
    <w:rsid w:val="00C641BA"/>
    <w:rsid w:val="00C80164"/>
    <w:rsid w:val="00C84B8C"/>
    <w:rsid w:val="00CB3137"/>
    <w:rsid w:val="00CB42F8"/>
    <w:rsid w:val="00D1198C"/>
    <w:rsid w:val="00D87B84"/>
    <w:rsid w:val="00DA6574"/>
    <w:rsid w:val="00DB53EC"/>
    <w:rsid w:val="00DC26AE"/>
    <w:rsid w:val="00DD0654"/>
    <w:rsid w:val="00DF6A01"/>
    <w:rsid w:val="00E3644F"/>
    <w:rsid w:val="00E57582"/>
    <w:rsid w:val="00E724E6"/>
    <w:rsid w:val="00EA2F31"/>
    <w:rsid w:val="00EB67E3"/>
    <w:rsid w:val="00EC034D"/>
    <w:rsid w:val="00ED21DD"/>
    <w:rsid w:val="00F360FC"/>
    <w:rsid w:val="00FA3AFA"/>
    <w:rsid w:val="00FA4BA7"/>
    <w:rsid w:val="00FE06F1"/>
    <w:rsid w:val="00FE3E4B"/>
    <w:rsid w:val="00FF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6C142B"/>
  <w15:chartTrackingRefBased/>
  <w15:docId w15:val="{F45F0612-45DB-4E29-A9F0-67208DF7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C75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240" w:after="0"/>
      <w:outlineLvl w:val="0"/>
    </w:pPr>
    <w:rPr>
      <w:rFonts w:ascii="Cambria" w:eastAsia="Calibri" w:hAnsi="Cambria" w:cs="Times New Roman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spacing w:before="200" w:after="0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Heading2"/>
    <w:next w:val="Normal"/>
    <w:qFormat/>
    <w:rsid w:val="007140D7"/>
    <w:pPr>
      <w:outlineLvl w:val="2"/>
    </w:pPr>
    <w:rPr>
      <w:b w:val="0"/>
      <w:bCs w:val="0"/>
      <w:sz w:val="28"/>
      <w:szCs w:val="28"/>
    </w:rPr>
  </w:style>
  <w:style w:type="paragraph" w:styleId="Heading4">
    <w:name w:val="heading 4"/>
    <w:basedOn w:val="Normal"/>
    <w:next w:val="Normal"/>
    <w:qFormat/>
    <w:rsid w:val="007D5C7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rsid w:val="007D5C7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7D5C7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rsid w:val="007D5C75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pPr>
      <w:ind w:left="720"/>
    </w:p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CommentReference">
    <w:name w:val="annotation reference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character" w:customStyle="1" w:styleId="CommentSubjectChar">
    <w:name w:val="Comment Subject Char"/>
    <w:link w:val="CommentSubject"/>
    <w:semiHidden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Pr>
      <w:rFonts w:ascii="Cambria" w:hAnsi="Cambria" w:cs="Times New Roman"/>
      <w:color w:val="365F91"/>
      <w:sz w:val="32"/>
      <w:szCs w:val="32"/>
    </w:rPr>
  </w:style>
  <w:style w:type="character" w:customStyle="1" w:styleId="Heading2Char">
    <w:name w:val="Heading 2 Char"/>
    <w:link w:val="Heading2"/>
    <w:rPr>
      <w:rFonts w:ascii="Cambria" w:hAnsi="Cambria" w:cs="Times New Roman"/>
      <w:b/>
      <w:bCs/>
      <w:color w:val="4F81BD"/>
      <w:sz w:val="26"/>
      <w:szCs w:val="26"/>
    </w:rPr>
  </w:style>
  <w:style w:type="character" w:styleId="FollowedHyperlink">
    <w:name w:val="FollowedHyperlink"/>
    <w:semiHidden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Arial" w:eastAsia="Times New Roman" w:hAnsi="Arial" w:cs="Arial"/>
      <w:sz w:val="24"/>
      <w:szCs w:val="24"/>
      <w:lang w:val="en-US" w:eastAsia="x-none"/>
    </w:rPr>
  </w:style>
  <w:style w:type="paragraph" w:styleId="Subtitle">
    <w:name w:val="Subtitle"/>
    <w:basedOn w:val="Normal"/>
    <w:next w:val="Normal"/>
    <w:qFormat/>
    <w:rsid w:val="007D5C75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rsid w:val="007712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rsid w:val="0077125A"/>
    <w:rPr>
      <w:rFonts w:cs="Times New Roman"/>
    </w:rPr>
  </w:style>
  <w:style w:type="paragraph" w:styleId="Footer">
    <w:name w:val="footer"/>
    <w:basedOn w:val="Normal"/>
    <w:link w:val="FooterChar"/>
    <w:rsid w:val="007712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rsid w:val="0077125A"/>
    <w:rPr>
      <w:rFonts w:cs="Times New Roman"/>
    </w:rPr>
  </w:style>
  <w:style w:type="paragraph" w:styleId="Revision">
    <w:name w:val="Revision"/>
    <w:hidden/>
    <w:uiPriority w:val="99"/>
    <w:semiHidden/>
    <w:rsid w:val="00AB563D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a661fa-4291-4a42-89d3-74c1bccf6110">
      <Terms xmlns="http://schemas.microsoft.com/office/infopath/2007/PartnerControls"/>
    </lcf76f155ced4ddcb4097134ff3c332f>
    <TaxCatchAll xmlns="abcac933-ac15-403d-92e5-3d780fe420b8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A4E50E20DD14988F944587C06A0ED" ma:contentTypeVersion="14" ma:contentTypeDescription="Create a new document." ma:contentTypeScope="" ma:versionID="4d769a2fa27e45f400160593a279e944">
  <xsd:schema xmlns:xsd="http://www.w3.org/2001/XMLSchema" xmlns:xs="http://www.w3.org/2001/XMLSchema" xmlns:p="http://schemas.microsoft.com/office/2006/metadata/properties" xmlns:ns2="d3a661fa-4291-4a42-89d3-74c1bccf6110" xmlns:ns3="abcac933-ac15-403d-92e5-3d780fe420b8" targetNamespace="http://schemas.microsoft.com/office/2006/metadata/properties" ma:root="true" ma:fieldsID="0cbe622f131f57331a68b9c82715f258" ns2:_="" ns3:_="">
    <xsd:import namespace="d3a661fa-4291-4a42-89d3-74c1bccf6110"/>
    <xsd:import namespace="abcac933-ac15-403d-92e5-3d780fe42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661fa-4291-4a42-89d3-74c1bccf6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b5332c3-9658-4b85-9d18-eebfb3842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ac933-ac15-403d-92e5-3d780fe420b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8bf1254-7998-4e35-bce6-decc12063599}" ma:internalName="TaxCatchAll" ma:showField="CatchAllData" ma:web="abcac933-ac15-403d-92e5-3d780fe42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B5DFED-F974-4227-B6B2-25E4E3FEAD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3E2E64-870A-4C57-BDAD-0E129346755E}">
  <ds:schemaRefs>
    <ds:schemaRef ds:uri="http://schemas.microsoft.com/office/2006/documentManagement/types"/>
    <ds:schemaRef ds:uri="http://purl.org/dc/dcmitype/"/>
    <ds:schemaRef ds:uri="abcac933-ac15-403d-92e5-3d780fe420b8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d3a661fa-4291-4a42-89d3-74c1bccf6110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962CC44-1CBE-44EA-85C9-DB96CA031A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E1A3B2-01B8-4787-A528-4F000F375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661fa-4291-4a42-89d3-74c1bccf6110"/>
    <ds:schemaRef ds:uri="abcac933-ac15-403d-92e5-3d780fe42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York LGBT Forum</vt:lpstr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York LGBT Forum</dc:title>
  <dc:subject/>
  <dc:creator>Rachel Ord</dc:creator>
  <cp:keywords/>
  <dc:description/>
  <cp:lastModifiedBy>Jake  Furby</cp:lastModifiedBy>
  <cp:revision>2</cp:revision>
  <dcterms:created xsi:type="dcterms:W3CDTF">2026-01-08T13:17:00Z</dcterms:created>
  <dcterms:modified xsi:type="dcterms:W3CDTF">2026-01-08T13:17:00Z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406ab8d357222621867c87d959a0c9dfe6f5843096297da4dfc8020041d80650</vt:lpwstr>
  </property>
  <property fmtid="{D5CDD505-2E9C-101B-9397-08002B2CF9AE}" pid="3" name="ContentTypeId">
    <vt:lpwstr>0x01010072CA4E50E20DD14988F944587C06A0ED</vt:lpwstr>
  </property>
</Properties>
</file>