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9"/>
        <w:gridCol w:w="4678"/>
      </w:tblGrid>
      <w:tr w:rsidR="00BC7258" w:rsidRPr="00267807" w:rsidTr="00D66C66">
        <w:trPr>
          <w:trHeight w:val="303"/>
        </w:trPr>
        <w:tc>
          <w:tcPr>
            <w:tcW w:w="3119" w:type="dxa"/>
            <w:shd w:val="clear" w:color="auto" w:fill="D9D9D9"/>
          </w:tcPr>
          <w:p w:rsidR="00BC7258" w:rsidRPr="00BC7258" w:rsidRDefault="00BC7258" w:rsidP="00D66C66">
            <w:pPr>
              <w:rPr>
                <w:rFonts w:ascii="Calibri" w:hAnsi="Calibri" w:cs="Calibri"/>
                <w:b/>
                <w:iCs/>
              </w:rPr>
            </w:pPr>
            <w:r w:rsidRPr="00BC7258">
              <w:rPr>
                <w:rFonts w:ascii="Calibri" w:hAnsi="Calibri" w:cs="Calibri"/>
                <w:b/>
                <w:iCs/>
              </w:rPr>
              <w:t>Policy Name :</w:t>
            </w:r>
          </w:p>
        </w:tc>
        <w:tc>
          <w:tcPr>
            <w:tcW w:w="4678" w:type="dxa"/>
            <w:shd w:val="clear" w:color="auto" w:fill="D9D9D9"/>
          </w:tcPr>
          <w:p w:rsidR="00BC7258" w:rsidRPr="00BC7258" w:rsidRDefault="00EE127D" w:rsidP="00EE127D">
            <w:pPr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b/>
                <w:iCs/>
              </w:rPr>
              <w:t>Reserve Policy</w:t>
            </w:r>
          </w:p>
        </w:tc>
      </w:tr>
      <w:tr w:rsidR="00BC7258" w:rsidRPr="00267807" w:rsidTr="00D66C66">
        <w:trPr>
          <w:trHeight w:val="288"/>
        </w:trPr>
        <w:tc>
          <w:tcPr>
            <w:tcW w:w="3119" w:type="dxa"/>
          </w:tcPr>
          <w:p w:rsidR="00BC7258" w:rsidRPr="00BC7258" w:rsidRDefault="00BC7258" w:rsidP="00D66C66">
            <w:pPr>
              <w:jc w:val="right"/>
              <w:rPr>
                <w:rFonts w:ascii="Calibri" w:hAnsi="Calibri" w:cs="Calibri"/>
                <w:iCs/>
              </w:rPr>
            </w:pPr>
            <w:r w:rsidRPr="00BC7258">
              <w:rPr>
                <w:rFonts w:ascii="Calibri" w:hAnsi="Calibri" w:cs="Calibri"/>
                <w:iCs/>
              </w:rPr>
              <w:t>Date last reviewed:</w:t>
            </w:r>
          </w:p>
        </w:tc>
        <w:tc>
          <w:tcPr>
            <w:tcW w:w="4678" w:type="dxa"/>
          </w:tcPr>
          <w:p w:rsidR="00BC7258" w:rsidRPr="00BC7258" w:rsidRDefault="00BC7258" w:rsidP="00D66C66">
            <w:pPr>
              <w:rPr>
                <w:rFonts w:ascii="Calibri" w:hAnsi="Calibri" w:cs="Calibri"/>
                <w:iCs/>
              </w:rPr>
            </w:pPr>
            <w:r w:rsidRPr="00BC7258">
              <w:rPr>
                <w:rFonts w:ascii="Calibri" w:hAnsi="Calibri" w:cs="Calibri"/>
                <w:iCs/>
              </w:rPr>
              <w:t>N/A</w:t>
            </w:r>
          </w:p>
        </w:tc>
      </w:tr>
      <w:tr w:rsidR="00BC7258" w:rsidRPr="00267807" w:rsidTr="00D66C66">
        <w:trPr>
          <w:trHeight w:val="257"/>
        </w:trPr>
        <w:tc>
          <w:tcPr>
            <w:tcW w:w="3119" w:type="dxa"/>
          </w:tcPr>
          <w:p w:rsidR="00BC7258" w:rsidRPr="00BC7258" w:rsidRDefault="00BC7258" w:rsidP="00D66C66">
            <w:pPr>
              <w:jc w:val="right"/>
              <w:rPr>
                <w:rFonts w:ascii="Calibri" w:hAnsi="Calibri" w:cs="Calibri"/>
                <w:iCs/>
              </w:rPr>
            </w:pPr>
            <w:r w:rsidRPr="00BC7258">
              <w:rPr>
                <w:rFonts w:ascii="Calibri" w:hAnsi="Calibri" w:cs="Calibri"/>
                <w:iCs/>
              </w:rPr>
              <w:t>Approved by:</w:t>
            </w:r>
          </w:p>
        </w:tc>
        <w:tc>
          <w:tcPr>
            <w:tcW w:w="4678" w:type="dxa"/>
          </w:tcPr>
          <w:p w:rsidR="00BC7258" w:rsidRPr="00BC7258" w:rsidRDefault="00BC7258" w:rsidP="00D66C66">
            <w:pPr>
              <w:rPr>
                <w:rFonts w:ascii="Calibri" w:hAnsi="Calibri" w:cs="Calibri"/>
                <w:iCs/>
              </w:rPr>
            </w:pPr>
            <w:r w:rsidRPr="00BC7258">
              <w:rPr>
                <w:rFonts w:ascii="Calibri" w:hAnsi="Calibri" w:cs="Calibri"/>
                <w:iCs/>
              </w:rPr>
              <w:t xml:space="preserve">Jake </w:t>
            </w:r>
            <w:proofErr w:type="spellStart"/>
            <w:r w:rsidRPr="00BC7258">
              <w:rPr>
                <w:rFonts w:ascii="Calibri" w:hAnsi="Calibri" w:cs="Calibri"/>
                <w:iCs/>
              </w:rPr>
              <w:t>Furby</w:t>
            </w:r>
            <w:proofErr w:type="spellEnd"/>
            <w:r w:rsidRPr="00BC7258">
              <w:rPr>
                <w:rFonts w:ascii="Calibri" w:hAnsi="Calibri" w:cs="Calibri"/>
                <w:iCs/>
              </w:rPr>
              <w:t xml:space="preserve"> (Secretary)  on behalf of the committee</w:t>
            </w:r>
          </w:p>
        </w:tc>
      </w:tr>
      <w:tr w:rsidR="00BC7258" w:rsidRPr="00267807" w:rsidTr="00D66C66">
        <w:trPr>
          <w:trHeight w:val="257"/>
        </w:trPr>
        <w:tc>
          <w:tcPr>
            <w:tcW w:w="3119" w:type="dxa"/>
          </w:tcPr>
          <w:p w:rsidR="00BC7258" w:rsidRPr="00BC7258" w:rsidRDefault="00BC7258" w:rsidP="00D66C66">
            <w:pPr>
              <w:jc w:val="right"/>
              <w:rPr>
                <w:rFonts w:ascii="Calibri" w:hAnsi="Calibri" w:cs="Calibri"/>
                <w:iCs/>
              </w:rPr>
            </w:pPr>
            <w:r w:rsidRPr="00BC7258">
              <w:rPr>
                <w:rFonts w:ascii="Calibri" w:hAnsi="Calibri" w:cs="Calibri"/>
                <w:iCs/>
              </w:rPr>
              <w:t>Date:</w:t>
            </w:r>
          </w:p>
        </w:tc>
        <w:tc>
          <w:tcPr>
            <w:tcW w:w="4678" w:type="dxa"/>
          </w:tcPr>
          <w:p w:rsidR="00BC7258" w:rsidRPr="00BC7258" w:rsidRDefault="00BC7258" w:rsidP="00D66C66">
            <w:pPr>
              <w:rPr>
                <w:rFonts w:ascii="Calibri" w:hAnsi="Calibri" w:cs="Calibri"/>
                <w:iCs/>
              </w:rPr>
            </w:pPr>
            <w:r w:rsidRPr="00BC7258">
              <w:rPr>
                <w:rFonts w:ascii="Calibri" w:hAnsi="Calibri" w:cs="Calibri"/>
                <w:iCs/>
              </w:rPr>
              <w:t>17/11/2016</w:t>
            </w:r>
          </w:p>
        </w:tc>
      </w:tr>
    </w:tbl>
    <w:p w:rsidR="00517944" w:rsidRDefault="00517944">
      <w:pPr>
        <w:pStyle w:val="Body"/>
        <w:rPr>
          <w:rFonts w:ascii="Arial" w:eastAsia="Arial" w:hAnsi="Arial" w:cs="Arial"/>
          <w:sz w:val="24"/>
          <w:szCs w:val="24"/>
        </w:rPr>
      </w:pPr>
    </w:p>
    <w:p w:rsidR="00517944" w:rsidRDefault="00692F5D">
      <w:pPr>
        <w:pStyle w:val="Body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York LGBT Forum exists to promote social inclusion for the public benefit by preventing lesbian, gay, bisexual, </w:t>
      </w:r>
      <w:proofErr w:type="gramStart"/>
      <w:r>
        <w:rPr>
          <w:rFonts w:ascii="Arial" w:hAnsi="Arial"/>
          <w:sz w:val="24"/>
          <w:szCs w:val="24"/>
        </w:rPr>
        <w:t>trans</w:t>
      </w:r>
      <w:proofErr w:type="gramEnd"/>
      <w:r>
        <w:rPr>
          <w:rFonts w:ascii="Arial" w:hAnsi="Arial"/>
          <w:sz w:val="24"/>
          <w:szCs w:val="24"/>
        </w:rPr>
        <w:t>, intersex, queer, questioning people (LGBT) and allies or</w:t>
      </w:r>
      <w:r>
        <w:rPr>
          <w:rFonts w:ascii="Arial" w:hAnsi="Arial"/>
          <w:sz w:val="24"/>
          <w:szCs w:val="24"/>
        </w:rPr>
        <w:t xml:space="preserve"> associates from being socially excluded from society on the grounds of sexual orientation and gender identity.</w:t>
      </w:r>
    </w:p>
    <w:p w:rsidR="00517944" w:rsidRDefault="00517944">
      <w:pPr>
        <w:pStyle w:val="Body"/>
        <w:rPr>
          <w:rFonts w:ascii="Arial" w:eastAsia="Arial" w:hAnsi="Arial" w:cs="Arial"/>
          <w:sz w:val="24"/>
          <w:szCs w:val="24"/>
        </w:rPr>
      </w:pPr>
    </w:p>
    <w:p w:rsidR="00517944" w:rsidRDefault="00692F5D">
      <w:pPr>
        <w:pStyle w:val="Body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The </w:t>
      </w:r>
      <w:proofErr w:type="spellStart"/>
      <w:r>
        <w:rPr>
          <w:rFonts w:ascii="Arial" w:hAnsi="Arial"/>
          <w:sz w:val="24"/>
          <w:szCs w:val="24"/>
        </w:rPr>
        <w:t>organisation</w:t>
      </w:r>
      <w:proofErr w:type="spellEnd"/>
      <w:r>
        <w:rPr>
          <w:rFonts w:ascii="Arial" w:hAnsi="Arial"/>
          <w:sz w:val="24"/>
          <w:szCs w:val="24"/>
        </w:rPr>
        <w:t xml:space="preserve"> is a voluntary led registered charity and currently has no employees or fixed property assets.</w:t>
      </w:r>
    </w:p>
    <w:p w:rsidR="00517944" w:rsidRDefault="00692F5D">
      <w:pPr>
        <w:pStyle w:val="Body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</w:p>
    <w:p w:rsidR="00517944" w:rsidRDefault="00692F5D">
      <w:pPr>
        <w:pStyle w:val="Body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This Reserves Policy exists i</w:t>
      </w:r>
      <w:r>
        <w:rPr>
          <w:rFonts w:ascii="Arial" w:hAnsi="Arial"/>
          <w:sz w:val="24"/>
          <w:szCs w:val="24"/>
        </w:rPr>
        <w:t>s to maintain sufficient level of reserves to enable normal operating activities to continue should a shortfall in income occur and to take account of potential risks and contingencies that may arise from time to time.</w:t>
      </w:r>
    </w:p>
    <w:p w:rsidR="00517944" w:rsidRDefault="00517944">
      <w:pPr>
        <w:pStyle w:val="Body"/>
        <w:rPr>
          <w:rFonts w:ascii="Arial" w:eastAsia="Arial" w:hAnsi="Arial" w:cs="Arial"/>
          <w:sz w:val="24"/>
          <w:szCs w:val="24"/>
        </w:rPr>
      </w:pPr>
    </w:p>
    <w:p w:rsidR="00517944" w:rsidRDefault="00692F5D">
      <w:pPr>
        <w:pStyle w:val="Body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Excluded from the Reserves Policy is</w:t>
      </w:r>
      <w:r>
        <w:rPr>
          <w:rFonts w:ascii="Arial" w:hAnsi="Arial"/>
          <w:sz w:val="24"/>
          <w:szCs w:val="24"/>
        </w:rPr>
        <w:t xml:space="preserve"> income associated with restricted project funds (e</w:t>
      </w:r>
      <w:r>
        <w:rPr>
          <w:rFonts w:ascii="Arial" w:hAnsi="Arial"/>
          <w:sz w:val="24"/>
          <w:szCs w:val="24"/>
        </w:rPr>
        <w:t xml:space="preserve">armarked </w:t>
      </w:r>
      <w:r>
        <w:rPr>
          <w:rFonts w:ascii="Arial" w:hAnsi="Arial"/>
          <w:sz w:val="24"/>
          <w:szCs w:val="24"/>
        </w:rPr>
        <w:t>i</w:t>
      </w:r>
      <w:r>
        <w:rPr>
          <w:rFonts w:ascii="Arial" w:hAnsi="Arial"/>
          <w:sz w:val="24"/>
          <w:szCs w:val="24"/>
        </w:rPr>
        <w:t>ncome)</w:t>
      </w:r>
      <w:r>
        <w:rPr>
          <w:rFonts w:ascii="Arial" w:hAnsi="Arial"/>
          <w:sz w:val="24"/>
          <w:szCs w:val="24"/>
        </w:rPr>
        <w:t>.</w:t>
      </w:r>
    </w:p>
    <w:p w:rsidR="00517944" w:rsidRDefault="00517944">
      <w:pPr>
        <w:pStyle w:val="Body"/>
        <w:rPr>
          <w:rFonts w:ascii="Arial" w:eastAsia="Arial" w:hAnsi="Arial" w:cs="Arial"/>
          <w:sz w:val="24"/>
          <w:szCs w:val="24"/>
        </w:rPr>
      </w:pPr>
    </w:p>
    <w:p w:rsidR="00517944" w:rsidRDefault="00692F5D">
      <w:pPr>
        <w:pStyle w:val="Body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Therefore, in order to demonstrate transparency, accountability and sound financial management, this Reserves Policy clearly justifies the amount of reserves to be kept back.</w:t>
      </w:r>
    </w:p>
    <w:p w:rsidR="00517944" w:rsidRDefault="00517944">
      <w:pPr>
        <w:pStyle w:val="Body"/>
        <w:rPr>
          <w:rFonts w:ascii="Arial" w:eastAsia="Arial" w:hAnsi="Arial" w:cs="Arial"/>
          <w:sz w:val="24"/>
          <w:szCs w:val="24"/>
        </w:rPr>
      </w:pPr>
    </w:p>
    <w:p w:rsidR="00517944" w:rsidRDefault="00692F5D">
      <w:pPr>
        <w:pStyle w:val="Body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The Truste</w:t>
      </w:r>
      <w:r>
        <w:rPr>
          <w:rFonts w:ascii="Arial" w:hAnsi="Arial"/>
          <w:sz w:val="24"/>
          <w:szCs w:val="24"/>
        </w:rPr>
        <w:t xml:space="preserve">es have considered the risks in respect of expenditure, unrestricted income and </w:t>
      </w:r>
      <w:proofErr w:type="gramStart"/>
      <w:r>
        <w:rPr>
          <w:rFonts w:ascii="Arial" w:hAnsi="Arial"/>
          <w:sz w:val="24"/>
          <w:szCs w:val="24"/>
        </w:rPr>
        <w:t>where</w:t>
      </w:r>
      <w:proofErr w:type="gramEnd"/>
      <w:r>
        <w:rPr>
          <w:rFonts w:ascii="Arial" w:hAnsi="Arial"/>
          <w:sz w:val="24"/>
          <w:szCs w:val="24"/>
        </w:rPr>
        <w:t xml:space="preserve"> appropriate restricted income. Also taken into consideration is any external identified potential risks to income and expenditure during the year under consideration.</w:t>
      </w:r>
    </w:p>
    <w:p w:rsidR="00517944" w:rsidRDefault="00517944">
      <w:pPr>
        <w:pStyle w:val="Body"/>
        <w:rPr>
          <w:rFonts w:ascii="Arial" w:eastAsia="Arial" w:hAnsi="Arial" w:cs="Arial"/>
          <w:sz w:val="24"/>
          <w:szCs w:val="24"/>
        </w:rPr>
      </w:pPr>
    </w:p>
    <w:p w:rsidR="00517944" w:rsidRDefault="00692F5D">
      <w:pPr>
        <w:pStyle w:val="Body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 </w:t>
      </w:r>
      <w:r>
        <w:rPr>
          <w:rFonts w:ascii="Arial" w:hAnsi="Arial"/>
          <w:sz w:val="24"/>
          <w:szCs w:val="24"/>
        </w:rPr>
        <w:t xml:space="preserve">risk assessment has been undertaken for the period 2016/17 and the level of reserve required by the Forum has been agreed to cover basic operating costs encompassing insurance, accounting and any administration costs that may fall due. </w:t>
      </w:r>
    </w:p>
    <w:p w:rsidR="00517944" w:rsidRDefault="00517944">
      <w:pPr>
        <w:pStyle w:val="Body"/>
        <w:rPr>
          <w:rFonts w:ascii="Arial" w:eastAsia="Arial" w:hAnsi="Arial" w:cs="Arial"/>
          <w:sz w:val="24"/>
          <w:szCs w:val="24"/>
        </w:rPr>
      </w:pPr>
    </w:p>
    <w:p w:rsidR="00517944" w:rsidRDefault="00692F5D">
      <w:pPr>
        <w:pStyle w:val="Body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York LGBT Forum sh</w:t>
      </w:r>
      <w:r>
        <w:rPr>
          <w:rFonts w:ascii="Arial" w:hAnsi="Arial"/>
          <w:sz w:val="24"/>
          <w:szCs w:val="24"/>
        </w:rPr>
        <w:t xml:space="preserve">ould hold in reserve approximately 6 months operating capital which within the current budget period, equates to </w:t>
      </w:r>
      <w:r>
        <w:rPr>
          <w:rFonts w:ascii="Arial" w:hAnsi="Arial"/>
          <w:sz w:val="24"/>
          <w:szCs w:val="24"/>
        </w:rPr>
        <w:t>£</w:t>
      </w:r>
      <w:r>
        <w:rPr>
          <w:rFonts w:ascii="Arial" w:hAnsi="Arial"/>
          <w:sz w:val="24"/>
          <w:szCs w:val="24"/>
        </w:rPr>
        <w:t>300</w:t>
      </w:r>
      <w:r>
        <w:rPr>
          <w:rFonts w:ascii="Arial" w:hAnsi="Arial"/>
          <w:sz w:val="24"/>
          <w:szCs w:val="24"/>
        </w:rPr>
        <w:t>.</w:t>
      </w:r>
    </w:p>
    <w:p w:rsidR="00517944" w:rsidRDefault="00517944">
      <w:pPr>
        <w:pStyle w:val="Body"/>
        <w:rPr>
          <w:rFonts w:ascii="Arial" w:eastAsia="Arial" w:hAnsi="Arial" w:cs="Arial"/>
          <w:sz w:val="24"/>
          <w:szCs w:val="24"/>
        </w:rPr>
      </w:pPr>
    </w:p>
    <w:p w:rsidR="00517944" w:rsidRDefault="00692F5D">
      <w:pPr>
        <w:pStyle w:val="Body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Our reserves will be monitored and reviewed annually or in the event of any significant change to the </w:t>
      </w:r>
      <w:proofErr w:type="spellStart"/>
      <w:r>
        <w:rPr>
          <w:rFonts w:ascii="Arial" w:hAnsi="Arial"/>
          <w:sz w:val="24"/>
          <w:szCs w:val="24"/>
        </w:rPr>
        <w:t>organisation</w:t>
      </w:r>
      <w:r>
        <w:rPr>
          <w:rFonts w:ascii="Arial" w:hAnsi="Arial"/>
          <w:sz w:val="24"/>
          <w:szCs w:val="24"/>
        </w:rPr>
        <w:t>’</w:t>
      </w:r>
      <w:r>
        <w:rPr>
          <w:rFonts w:ascii="Arial" w:hAnsi="Arial"/>
          <w:sz w:val="24"/>
          <w:szCs w:val="24"/>
        </w:rPr>
        <w:t>s</w:t>
      </w:r>
      <w:proofErr w:type="spellEnd"/>
      <w:r>
        <w:rPr>
          <w:rFonts w:ascii="Arial" w:hAnsi="Arial"/>
          <w:sz w:val="24"/>
          <w:szCs w:val="24"/>
        </w:rPr>
        <w:t xml:space="preserve"> circumstances. </w:t>
      </w:r>
    </w:p>
    <w:p w:rsidR="00517944" w:rsidRDefault="00517944">
      <w:pPr>
        <w:pStyle w:val="Body"/>
      </w:pPr>
    </w:p>
    <w:p w:rsidR="00517944" w:rsidRDefault="00517944">
      <w:pPr>
        <w:pStyle w:val="Body"/>
      </w:pPr>
    </w:p>
    <w:p w:rsidR="00517944" w:rsidRDefault="00517944">
      <w:pPr>
        <w:pStyle w:val="Body"/>
      </w:pPr>
    </w:p>
    <w:sectPr w:rsidR="0051794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F5D" w:rsidRDefault="00692F5D">
      <w:r>
        <w:separator/>
      </w:r>
    </w:p>
  </w:endnote>
  <w:endnote w:type="continuationSeparator" w:id="0">
    <w:p w:rsidR="00692F5D" w:rsidRDefault="00692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542" w:rsidRDefault="008035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944" w:rsidRDefault="00517944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542" w:rsidRDefault="008035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F5D" w:rsidRDefault="00692F5D">
      <w:r>
        <w:separator/>
      </w:r>
    </w:p>
  </w:footnote>
  <w:footnote w:type="continuationSeparator" w:id="0">
    <w:p w:rsidR="00692F5D" w:rsidRDefault="00692F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542" w:rsidRDefault="0080354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542" w:rsidRDefault="00803542" w:rsidP="00803542">
    <w:pPr>
      <w:pStyle w:val="Header"/>
      <w:jc w:val="center"/>
    </w:pPr>
    <w:r>
      <w:rPr>
        <w:noProof/>
        <w:lang w:eastAsia="en-GB"/>
      </w:rPr>
      <w:drawing>
        <wp:inline distT="0" distB="0" distL="0" distR="0" wp14:anchorId="70087631" wp14:editId="0FAB163D">
          <wp:extent cx="419100" cy="4191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0172698_803159563035689_4629484868933526638_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00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  <w:r>
      <w:br/>
      <w:t>Charity Number: 1162234</w:t>
    </w:r>
  </w:p>
  <w:p w:rsidR="00517944" w:rsidRDefault="0051794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542" w:rsidRDefault="008035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formatting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944"/>
    <w:rsid w:val="00517944"/>
    <w:rsid w:val="00692F5D"/>
    <w:rsid w:val="00803542"/>
    <w:rsid w:val="00BC7258"/>
    <w:rsid w:val="00EE1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5E7438-56D4-4B09-9976-3BB7C2827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035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3542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035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542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Jake Furby</dc:creator>
  <cp:lastModifiedBy>Jake Furby</cp:lastModifiedBy>
  <cp:revision>4</cp:revision>
  <dcterms:created xsi:type="dcterms:W3CDTF">2017-04-22T18:02:00Z</dcterms:created>
  <dcterms:modified xsi:type="dcterms:W3CDTF">2017-04-22T18:07:00Z</dcterms:modified>
</cp:coreProperties>
</file>